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2C26" w14:textId="3A24F1A3" w:rsidR="00721D85" w:rsidRDefault="00721D85" w:rsidP="00721D85">
      <w:pPr>
        <w:spacing w:after="0"/>
        <w:ind w:left="1988" w:hanging="1988"/>
        <w:rPr>
          <w:rFonts w:ascii="Arial" w:hAnsi="Arial" w:cs="Arial"/>
          <w:b/>
          <w:sz w:val="24"/>
          <w:lang w:val="en-US"/>
        </w:rPr>
      </w:pPr>
      <w:r>
        <w:rPr>
          <w:rFonts w:ascii="Arial" w:hAnsi="Arial" w:cs="Arial"/>
          <w:b/>
          <w:sz w:val="24"/>
          <w:lang w:val="en-US"/>
        </w:rPr>
        <w:t>3GPP TSG RAN WG1 Meeting #9</w:t>
      </w:r>
      <w:r w:rsidR="0047259C">
        <w:rPr>
          <w:rFonts w:ascii="Arial" w:hAnsi="Arial" w:cs="Arial"/>
          <w:b/>
          <w:sz w:val="24"/>
          <w:lang w:val="en-US"/>
        </w:rPr>
        <w:t>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B684B">
        <w:rPr>
          <w:rFonts w:ascii="Arial" w:hAnsi="Arial" w:cs="Arial"/>
          <w:b/>
          <w:sz w:val="24"/>
          <w:lang w:val="en-US"/>
        </w:rPr>
        <w:t>R1-</w:t>
      </w:r>
      <w:r w:rsidR="000C0C12" w:rsidRPr="000C0C12">
        <w:t xml:space="preserve"> </w:t>
      </w:r>
      <w:r w:rsidR="000C0C12" w:rsidRPr="000C0C12">
        <w:rPr>
          <w:rFonts w:ascii="Arial" w:hAnsi="Arial" w:cs="Arial"/>
          <w:b/>
          <w:sz w:val="24"/>
          <w:lang w:val="en-US"/>
        </w:rPr>
        <w:t>1912229</w:t>
      </w:r>
    </w:p>
    <w:p w14:paraId="4CC17C41" w14:textId="1877B665" w:rsidR="00721D85" w:rsidRPr="005F5BBA" w:rsidRDefault="0047259C" w:rsidP="00721D85">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00721D85" w:rsidRPr="005F5BBA">
        <w:rPr>
          <w:rFonts w:ascii="Arial" w:hAnsi="Arial" w:cs="Arial"/>
          <w:b/>
          <w:sz w:val="24"/>
          <w:lang w:val="en-US"/>
        </w:rPr>
        <w:t xml:space="preserve">, </w:t>
      </w:r>
      <w:r>
        <w:rPr>
          <w:rFonts w:ascii="Arial" w:hAnsi="Arial" w:cs="Arial"/>
          <w:b/>
          <w:sz w:val="24"/>
          <w:lang w:val="en-US"/>
        </w:rPr>
        <w:t>USA, November 18</w:t>
      </w:r>
      <w:r w:rsidRPr="005F5BBA">
        <w:rPr>
          <w:rFonts w:ascii="Arial" w:hAnsi="Arial" w:cs="Arial"/>
          <w:b/>
          <w:sz w:val="24"/>
          <w:vertAlign w:val="superscript"/>
          <w:lang w:val="en-US"/>
        </w:rPr>
        <w:t>th</w:t>
      </w:r>
      <w:r>
        <w:rPr>
          <w:rFonts w:ascii="Arial" w:hAnsi="Arial" w:cs="Arial"/>
          <w:b/>
          <w:sz w:val="24"/>
          <w:lang w:val="en-US"/>
        </w:rPr>
        <w:t xml:space="preserve"> </w:t>
      </w:r>
      <w:r w:rsidR="00721D85" w:rsidRPr="005F5BBA">
        <w:rPr>
          <w:rFonts w:ascii="Arial" w:hAnsi="Arial" w:cs="Arial"/>
          <w:b/>
          <w:sz w:val="24"/>
          <w:lang w:val="en-US"/>
        </w:rPr>
        <w:t xml:space="preserve">– </w:t>
      </w:r>
      <w:r>
        <w:rPr>
          <w:rFonts w:ascii="Arial" w:hAnsi="Arial" w:cs="Arial"/>
          <w:b/>
          <w:sz w:val="24"/>
          <w:lang w:val="en-US"/>
        </w:rPr>
        <w:t>22</w:t>
      </w:r>
      <w:r w:rsidR="00BA0D11">
        <w:rPr>
          <w:rFonts w:ascii="Arial" w:hAnsi="Arial" w:cs="Arial"/>
          <w:b/>
          <w:sz w:val="24"/>
          <w:vertAlign w:val="superscript"/>
          <w:lang w:val="en-US"/>
        </w:rPr>
        <w:t>nd</w:t>
      </w:r>
      <w:r w:rsidR="00721D85" w:rsidRPr="005F5BBA">
        <w:rPr>
          <w:rFonts w:ascii="Arial" w:hAnsi="Arial" w:cs="Arial"/>
          <w:b/>
          <w:sz w:val="24"/>
          <w:lang w:val="en-US"/>
        </w:rPr>
        <w:t>, 2019</w:t>
      </w:r>
    </w:p>
    <w:p w14:paraId="75D9E0A1" w14:textId="77777777" w:rsidR="00B63527" w:rsidRDefault="00B63527" w:rsidP="00B63527">
      <w:pPr>
        <w:spacing w:after="0"/>
        <w:ind w:left="1988" w:hanging="1988"/>
        <w:rPr>
          <w:rFonts w:ascii="Arial" w:hAnsi="Arial" w:cs="Arial"/>
          <w:b/>
          <w:sz w:val="24"/>
          <w:lang w:val="en-US"/>
        </w:rPr>
      </w:pPr>
    </w:p>
    <w:p w14:paraId="428B7441" w14:textId="77777777" w:rsidR="00B63527" w:rsidRDefault="00B63527" w:rsidP="00B63527">
      <w:pPr>
        <w:spacing w:after="0"/>
        <w:ind w:left="1988" w:hanging="1988"/>
        <w:rPr>
          <w:rFonts w:ascii="Arial" w:hAnsi="Arial" w:cs="Arial"/>
          <w:b/>
          <w:sz w:val="24"/>
          <w:lang w:val="en-US"/>
        </w:rPr>
      </w:pPr>
    </w:p>
    <w:p w14:paraId="7AF7AD83" w14:textId="77777777"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2C467C93" w14:textId="51B0414F" w:rsidR="00CE7D78" w:rsidRDefault="00B63527" w:rsidP="00B63527">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47259C">
        <w:rPr>
          <w:rFonts w:ascii="Arial" w:hAnsi="Arial" w:cs="Arial"/>
          <w:b/>
          <w:sz w:val="24"/>
          <w:lang w:val="en-US"/>
        </w:rPr>
        <w:t xml:space="preserve">Resolution of </w:t>
      </w:r>
      <w:r w:rsidR="0047259C" w:rsidRPr="00EE4FAD">
        <w:rPr>
          <w:rFonts w:ascii="Arial" w:hAnsi="Arial" w:cs="Arial"/>
          <w:b/>
          <w:sz w:val="24"/>
          <w:lang w:val="en-US"/>
        </w:rPr>
        <w:t xml:space="preserve">Remaining </w:t>
      </w:r>
      <w:r w:rsidR="0047259C">
        <w:rPr>
          <w:rFonts w:ascii="Arial" w:hAnsi="Arial" w:cs="Arial"/>
          <w:b/>
          <w:sz w:val="24"/>
          <w:lang w:val="en-US"/>
        </w:rPr>
        <w:t>Opens</w:t>
      </w:r>
      <w:r w:rsidR="0047259C" w:rsidRPr="00EE4FAD">
        <w:rPr>
          <w:rFonts w:ascii="Arial" w:hAnsi="Arial" w:cs="Arial"/>
          <w:b/>
          <w:sz w:val="24"/>
          <w:lang w:val="en-US"/>
        </w:rPr>
        <w:t xml:space="preserve"> f</w:t>
      </w:r>
      <w:r w:rsidR="0047259C">
        <w:rPr>
          <w:rFonts w:ascii="Arial" w:hAnsi="Arial" w:cs="Arial"/>
          <w:b/>
          <w:sz w:val="24"/>
          <w:lang w:val="en-US"/>
        </w:rPr>
        <w:t>or</w:t>
      </w:r>
      <w:r w:rsidR="0047259C" w:rsidRPr="00EE4FAD">
        <w:rPr>
          <w:rFonts w:ascii="Arial" w:hAnsi="Arial" w:cs="Arial"/>
          <w:b/>
          <w:sz w:val="24"/>
          <w:lang w:val="en-US"/>
        </w:rPr>
        <w:t xml:space="preserve"> </w:t>
      </w:r>
      <w:r w:rsidR="0047259C">
        <w:rPr>
          <w:rFonts w:ascii="Arial" w:hAnsi="Arial" w:cs="Arial"/>
          <w:b/>
          <w:sz w:val="24"/>
          <w:lang w:val="en-US"/>
        </w:rPr>
        <w:t>NR Positioning</w:t>
      </w:r>
      <w:r w:rsidR="0047259C" w:rsidRPr="002B684B">
        <w:rPr>
          <w:rFonts w:ascii="Arial" w:hAnsi="Arial" w:cs="Arial"/>
          <w:b/>
          <w:sz w:val="24"/>
          <w:lang w:val="en-US"/>
        </w:rPr>
        <w:t xml:space="preserve"> UL PRS </w:t>
      </w:r>
      <w:r w:rsidR="0047259C">
        <w:rPr>
          <w:rFonts w:ascii="Arial" w:hAnsi="Arial" w:cs="Arial"/>
          <w:b/>
          <w:sz w:val="24"/>
          <w:lang w:val="en-US"/>
        </w:rPr>
        <w:t>D</w:t>
      </w:r>
      <w:r w:rsidR="0047259C" w:rsidRPr="002B684B">
        <w:rPr>
          <w:rFonts w:ascii="Arial" w:hAnsi="Arial" w:cs="Arial"/>
          <w:b/>
          <w:sz w:val="24"/>
          <w:lang w:val="en-US"/>
        </w:rPr>
        <w:t>esign</w:t>
      </w:r>
    </w:p>
    <w:p w14:paraId="481E6F4A" w14:textId="3BAB2BE4"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2B2802">
        <w:rPr>
          <w:rFonts w:ascii="Arial" w:hAnsi="Arial" w:cs="Arial"/>
          <w:b/>
          <w:sz w:val="24"/>
          <w:lang w:val="en-US"/>
        </w:rPr>
        <w:t>7.2.10.</w:t>
      </w:r>
      <w:r>
        <w:rPr>
          <w:rFonts w:ascii="Arial" w:hAnsi="Arial" w:cs="Arial"/>
          <w:b/>
          <w:sz w:val="24"/>
          <w:lang w:val="en-US"/>
        </w:rPr>
        <w:t>2</w:t>
      </w:r>
    </w:p>
    <w:p w14:paraId="52A03F27" w14:textId="77777777" w:rsidR="00B63527" w:rsidRDefault="00B63527" w:rsidP="00B6352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56EF3206" w14:textId="77777777" w:rsidR="00CE7D78" w:rsidRPr="00CD1841" w:rsidRDefault="00CE7D78" w:rsidP="008762F7">
      <w:pPr>
        <w:spacing w:after="0"/>
        <w:ind w:left="1988" w:hanging="1988"/>
        <w:rPr>
          <w:rFonts w:ascii="Arial" w:hAnsi="Arial" w:cs="Arial"/>
          <w:b/>
          <w:sz w:val="24"/>
          <w:lang w:val="en-US"/>
        </w:rPr>
      </w:pPr>
    </w:p>
    <w:p w14:paraId="7D196180" w14:textId="01AC2F41" w:rsidR="00536941" w:rsidRDefault="00536941" w:rsidP="00D650DF">
      <w:pPr>
        <w:pStyle w:val="3GPPH1"/>
        <w:tabs>
          <w:tab w:val="clear" w:pos="858"/>
          <w:tab w:val="num" w:pos="426"/>
        </w:tabs>
        <w:ind w:left="426" w:hanging="426"/>
      </w:pPr>
      <w:r>
        <w:t>Introduction</w:t>
      </w:r>
    </w:p>
    <w:p w14:paraId="54FBC65C" w14:textId="7050D7FB" w:rsidR="004D232A" w:rsidRDefault="004D232A" w:rsidP="00536941">
      <w:pPr>
        <w:pStyle w:val="3GPPText"/>
      </w:pPr>
      <w:r>
        <w:rPr>
          <w:lang w:val="en-GB"/>
        </w:rPr>
        <w:t xml:space="preserve">Work item on NR Positioning support was approved in </w:t>
      </w:r>
      <w:r w:rsidRPr="005C2968">
        <w:rPr>
          <w:lang w:val="en-GB"/>
        </w:rPr>
        <w:fldChar w:fldCharType="begin"/>
      </w:r>
      <w:r w:rsidRPr="005C2968">
        <w:rPr>
          <w:lang w:val="en-GB"/>
        </w:rPr>
        <w:instrText xml:space="preserve"> REF _Ref4149727 \n \h </w:instrText>
      </w:r>
      <w:r w:rsidR="005C2968">
        <w:rPr>
          <w:lang w:val="en-GB"/>
        </w:rPr>
        <w:instrText xml:space="preserve"> \* MERGEFORMAT </w:instrText>
      </w:r>
      <w:r w:rsidRPr="005C2968">
        <w:rPr>
          <w:lang w:val="en-GB"/>
        </w:rPr>
      </w:r>
      <w:r w:rsidRPr="005C2968">
        <w:rPr>
          <w:lang w:val="en-GB"/>
        </w:rPr>
        <w:fldChar w:fldCharType="separate"/>
      </w:r>
      <w:r w:rsidR="000407A3">
        <w:rPr>
          <w:lang w:val="en-GB"/>
        </w:rPr>
        <w:t>[1]</w:t>
      </w:r>
      <w:r w:rsidRPr="005C2968">
        <w:rPr>
          <w:lang w:val="en-GB"/>
        </w:rPr>
        <w:fldChar w:fldCharType="end"/>
      </w:r>
      <w:r>
        <w:rPr>
          <w:lang w:val="en-GB"/>
        </w:rPr>
        <w:t xml:space="preserve">. The </w:t>
      </w:r>
      <w:r>
        <w:t>WID has the following objectives:</w:t>
      </w:r>
    </w:p>
    <w:p w14:paraId="2F49A907" w14:textId="77777777" w:rsidR="004D232A" w:rsidRDefault="004D232A" w:rsidP="00033280">
      <w:pPr>
        <w:pStyle w:val="3GPPAgreements"/>
      </w:pPr>
      <w:r w:rsidRPr="004D232A">
        <w:t>Define UL SRS with possible enhancements for positioning which is applicable at least for RTT, UL-TDOA, UL-</w:t>
      </w:r>
      <w:proofErr w:type="spellStart"/>
      <w:r w:rsidRPr="004D232A">
        <w:t>AoA</w:t>
      </w:r>
      <w:proofErr w:type="spellEnd"/>
    </w:p>
    <w:p w14:paraId="2FEA9290" w14:textId="396EE66D" w:rsidR="004D232A" w:rsidRDefault="000938CA" w:rsidP="000938CA">
      <w:pPr>
        <w:pStyle w:val="3GPPText"/>
        <w:rPr>
          <w:lang w:val="en-GB"/>
        </w:rPr>
      </w:pPr>
      <w:r>
        <w:t xml:space="preserve">In this contribution, we continue discussion on UL PRS design based on UL SRS and follow agreements made by RAN1 at the previous meeting (provided in Annex A). </w:t>
      </w:r>
      <w:r w:rsidR="009D0F69">
        <w:rPr>
          <w:lang w:val="en-GB"/>
        </w:rPr>
        <w:t>Our views on other NR Positioning aspects are provided in our companion contribution</w:t>
      </w:r>
      <w:r w:rsidR="004F68F3">
        <w:rPr>
          <w:lang w:val="en-GB"/>
        </w:rPr>
        <w:t>s</w:t>
      </w:r>
      <w:r w:rsidR="00A22C5F">
        <w:rPr>
          <w:lang w:val="en-GB"/>
        </w:rPr>
        <w:t xml:space="preserve"> </w:t>
      </w:r>
      <w:r w:rsidR="00A22C5F">
        <w:rPr>
          <w:lang w:val="en-GB"/>
        </w:rPr>
        <w:fldChar w:fldCharType="begin"/>
      </w:r>
      <w:r w:rsidR="00A22C5F">
        <w:rPr>
          <w:lang w:val="en-GB"/>
        </w:rPr>
        <w:instrText xml:space="preserve"> REF _Ref21015342 \r \h </w:instrText>
      </w:r>
      <w:r w:rsidR="00A22C5F">
        <w:rPr>
          <w:lang w:val="en-GB"/>
        </w:rPr>
      </w:r>
      <w:r w:rsidR="00A22C5F">
        <w:rPr>
          <w:lang w:val="en-GB"/>
        </w:rPr>
        <w:fldChar w:fldCharType="separate"/>
      </w:r>
      <w:r w:rsidR="000407A3">
        <w:rPr>
          <w:lang w:val="en-GB"/>
        </w:rPr>
        <w:t>[2]</w:t>
      </w:r>
      <w:r w:rsidR="00A22C5F">
        <w:rPr>
          <w:lang w:val="en-GB"/>
        </w:rPr>
        <w:fldChar w:fldCharType="end"/>
      </w:r>
      <w:r w:rsidR="00A22C5F">
        <w:rPr>
          <w:lang w:val="en-GB"/>
        </w:rPr>
        <w:t>-</w:t>
      </w:r>
      <w:r w:rsidR="00A22C5F">
        <w:rPr>
          <w:lang w:val="en-GB"/>
        </w:rPr>
        <w:fldChar w:fldCharType="begin"/>
      </w:r>
      <w:r w:rsidR="00A22C5F">
        <w:rPr>
          <w:lang w:val="en-GB"/>
        </w:rPr>
        <w:instrText xml:space="preserve"> REF _Ref24123314 \r \h </w:instrText>
      </w:r>
      <w:r w:rsidR="00A22C5F">
        <w:rPr>
          <w:lang w:val="en-GB"/>
        </w:rPr>
      </w:r>
      <w:r w:rsidR="00A22C5F">
        <w:rPr>
          <w:lang w:val="en-GB"/>
        </w:rPr>
        <w:fldChar w:fldCharType="separate"/>
      </w:r>
      <w:r w:rsidR="000407A3">
        <w:rPr>
          <w:lang w:val="en-GB"/>
        </w:rPr>
        <w:t>[4]</w:t>
      </w:r>
      <w:r w:rsidR="00A22C5F">
        <w:rPr>
          <w:lang w:val="en-GB"/>
        </w:rPr>
        <w:fldChar w:fldCharType="end"/>
      </w:r>
      <w:r w:rsidR="00A22C5F">
        <w:rPr>
          <w:lang w:val="en-GB"/>
        </w:rPr>
        <w:t xml:space="preserve"> </w:t>
      </w:r>
      <w:r w:rsidR="00420C19">
        <w:rPr>
          <w:lang w:val="en-GB"/>
        </w:rPr>
        <w:t>.</w:t>
      </w:r>
    </w:p>
    <w:p w14:paraId="66F6E1BE" w14:textId="69742A56" w:rsidR="00C20A57" w:rsidRDefault="00C20A57" w:rsidP="00C20A57">
      <w:pPr>
        <w:pStyle w:val="3GPPH1"/>
        <w:tabs>
          <w:tab w:val="clear" w:pos="858"/>
          <w:tab w:val="num" w:pos="426"/>
        </w:tabs>
        <w:ind w:left="432"/>
      </w:pPr>
      <w:r>
        <w:t>Remaining FFS Aspects for UL PRS Design</w:t>
      </w:r>
    </w:p>
    <w:p w14:paraId="7D3EB4B2" w14:textId="67D997ED" w:rsidR="00595536" w:rsidRDefault="00595536" w:rsidP="00287D84">
      <w:pPr>
        <w:pStyle w:val="Heading2"/>
        <w:tabs>
          <w:tab w:val="clear" w:pos="5255"/>
          <w:tab w:val="num" w:pos="4678"/>
        </w:tabs>
        <w:ind w:left="567" w:hanging="567"/>
      </w:pPr>
      <w:r>
        <w:t>V</w:t>
      </w:r>
      <w:r w:rsidRPr="00B633E2">
        <w:t xml:space="preserve">alue </w:t>
      </w:r>
      <w:r>
        <w:t>R</w:t>
      </w:r>
      <w:r w:rsidRPr="00B633E2">
        <w:t xml:space="preserve">ange for </w:t>
      </w:r>
      <w:r w:rsidRPr="00B81722">
        <w:t>Num</w:t>
      </w:r>
      <w:r>
        <w:t>ber o</w:t>
      </w:r>
      <w:r w:rsidRPr="00B81722">
        <w:t>f</w:t>
      </w:r>
      <w:r>
        <w:t xml:space="preserve"> </w:t>
      </w:r>
      <w:r w:rsidRPr="00B81722">
        <w:t>UL</w:t>
      </w:r>
      <w:r>
        <w:t xml:space="preserve"> </w:t>
      </w:r>
      <w:r w:rsidRPr="00B81722">
        <w:t>Positioning</w:t>
      </w:r>
      <w:r>
        <w:t xml:space="preserve"> </w:t>
      </w:r>
      <w:r w:rsidRPr="00B81722">
        <w:t>Resources</w:t>
      </w:r>
      <w:r>
        <w:t xml:space="preserve"> p</w:t>
      </w:r>
      <w:r w:rsidRPr="00B81722">
        <w:t>er</w:t>
      </w:r>
      <w:r>
        <w:t xml:space="preserve"> </w:t>
      </w:r>
      <w:r w:rsidRPr="00B81722">
        <w:t>Set</w:t>
      </w:r>
    </w:p>
    <w:p w14:paraId="320D657C" w14:textId="7DDC4FFA" w:rsidR="0031149B" w:rsidRDefault="00E90A73" w:rsidP="00287D84">
      <w:pPr>
        <w:pStyle w:val="3GPPText"/>
      </w:pPr>
      <w:r w:rsidRPr="00287D84">
        <w:t>It is proposed to</w:t>
      </w:r>
      <w:r w:rsidR="00B31E7E">
        <w:t xml:space="preserve"> inherit the </w:t>
      </w:r>
      <w:r w:rsidRPr="00287D84">
        <w:t>maximum number</w:t>
      </w:r>
      <w:r w:rsidR="005E01C6">
        <w:t xml:space="preserve"> of</w:t>
      </w:r>
      <w:r w:rsidRPr="00287D84">
        <w:t xml:space="preserve"> SRS resources per set </w:t>
      </w:r>
      <w:r w:rsidR="00B31E7E">
        <w:t xml:space="preserve">from </w:t>
      </w:r>
      <w:r w:rsidRPr="00287D84">
        <w:t>Rel-15, i.</w:t>
      </w:r>
      <w:r w:rsidR="003578EF">
        <w:t>e. the m</w:t>
      </w:r>
      <w:r w:rsidRPr="00287D84">
        <w:t>aximum number of SRS resources</w:t>
      </w:r>
      <w:r w:rsidR="00BF0DA0">
        <w:t xml:space="preserve"> </w:t>
      </w:r>
      <w:r w:rsidR="00B31E7E">
        <w:t xml:space="preserve">for positioning </w:t>
      </w:r>
      <w:r w:rsidR="00BF0DA0">
        <w:t>per</w:t>
      </w:r>
      <w:r w:rsidR="005E01C6">
        <w:t xml:space="preserve"> set</w:t>
      </w:r>
      <w:r w:rsidRPr="00287D84">
        <w:t xml:space="preserve"> </w:t>
      </w:r>
      <w:r w:rsidR="003578EF">
        <w:t>is 16.</w:t>
      </w:r>
    </w:p>
    <w:p w14:paraId="6BDE5D9B" w14:textId="77777777" w:rsidR="003578EF" w:rsidRDefault="003578EF" w:rsidP="00287D84">
      <w:pPr>
        <w:pStyle w:val="3GPPText"/>
      </w:pPr>
    </w:p>
    <w:p w14:paraId="090D4CC7" w14:textId="77777777" w:rsidR="003578EF" w:rsidRPr="00723D31" w:rsidRDefault="003578EF" w:rsidP="003578EF">
      <w:pPr>
        <w:pStyle w:val="3GPPText"/>
        <w:numPr>
          <w:ilvl w:val="0"/>
          <w:numId w:val="16"/>
        </w:numPr>
        <w:overflowPunct/>
        <w:autoSpaceDE/>
        <w:autoSpaceDN/>
        <w:adjustRightInd/>
        <w:textAlignment w:val="auto"/>
        <w:rPr>
          <w:b/>
        </w:rPr>
      </w:pPr>
    </w:p>
    <w:p w14:paraId="5E472EE1" w14:textId="7B7A53B3" w:rsidR="003578EF" w:rsidRDefault="003578EF" w:rsidP="003578EF">
      <w:pPr>
        <w:pStyle w:val="3GPPAgreements"/>
        <w:numPr>
          <w:ilvl w:val="1"/>
          <w:numId w:val="13"/>
        </w:numPr>
        <w:rPr>
          <w:b/>
        </w:rPr>
      </w:pPr>
      <w:r>
        <w:rPr>
          <w:b/>
        </w:rPr>
        <w:t>M</w:t>
      </w:r>
      <w:r w:rsidRPr="00287D84">
        <w:rPr>
          <w:b/>
        </w:rPr>
        <w:t xml:space="preserve">aximum number </w:t>
      </w:r>
      <w:r w:rsidR="00B93C26">
        <w:rPr>
          <w:b/>
        </w:rPr>
        <w:t xml:space="preserve">of </w:t>
      </w:r>
      <w:r w:rsidRPr="00287D84">
        <w:rPr>
          <w:b/>
        </w:rPr>
        <w:t xml:space="preserve">SRS resources </w:t>
      </w:r>
      <w:r w:rsidR="00982F26">
        <w:rPr>
          <w:b/>
        </w:rPr>
        <w:t xml:space="preserve">for </w:t>
      </w:r>
      <w:r w:rsidR="00B93C26">
        <w:rPr>
          <w:b/>
        </w:rPr>
        <w:t xml:space="preserve">SRS Resource Set for </w:t>
      </w:r>
      <w:r w:rsidR="00982F26">
        <w:rPr>
          <w:b/>
        </w:rPr>
        <w:t xml:space="preserve">positioning </w:t>
      </w:r>
      <w:r>
        <w:rPr>
          <w:b/>
        </w:rPr>
        <w:t xml:space="preserve">is defined by parameter </w:t>
      </w:r>
      <w:proofErr w:type="spellStart"/>
      <w:r w:rsidRPr="00287D84">
        <w:rPr>
          <w:b/>
        </w:rPr>
        <w:t>NumOfUL-PositioningResourcesPerSet</w:t>
      </w:r>
      <w:proofErr w:type="spellEnd"/>
      <w:r w:rsidRPr="00287D84">
        <w:rPr>
          <w:b/>
        </w:rPr>
        <w:t xml:space="preserve"> and has maximum number of 16</w:t>
      </w:r>
    </w:p>
    <w:p w14:paraId="46229EA3" w14:textId="77777777" w:rsidR="00DC53A0" w:rsidRDefault="00DC53A0" w:rsidP="00287D84">
      <w:pPr>
        <w:pStyle w:val="3GPPText"/>
      </w:pPr>
    </w:p>
    <w:p w14:paraId="5116AA6A" w14:textId="4B1C602F" w:rsidR="00595536" w:rsidRDefault="00595536" w:rsidP="00287D84">
      <w:pPr>
        <w:pStyle w:val="Heading2"/>
        <w:tabs>
          <w:tab w:val="clear" w:pos="5255"/>
          <w:tab w:val="num" w:pos="4678"/>
        </w:tabs>
        <w:ind w:left="567" w:hanging="567"/>
      </w:pPr>
      <w:r>
        <w:t xml:space="preserve">RE Offsets for Different Values of </w:t>
      </w:r>
      <w:proofErr w:type="spellStart"/>
      <w:r>
        <w:t>CombSize</w:t>
      </w:r>
      <w:proofErr w:type="spellEnd"/>
      <w:r>
        <w:t xml:space="preserve"> and Number of Symbols </w:t>
      </w:r>
    </w:p>
    <w:p w14:paraId="19CEE4FC" w14:textId="188177F3" w:rsidR="00C20A57" w:rsidRDefault="003C36C2" w:rsidP="003C36C2">
      <w:pPr>
        <w:pStyle w:val="3GPPAgreements"/>
        <w:numPr>
          <w:ilvl w:val="0"/>
          <w:numId w:val="0"/>
        </w:numPr>
      </w:pPr>
      <w:r>
        <w:t>RAN1 still needs to resolve FFS aspects to select relative RE offset with respect to the first symbol for remaining combinations of Comb Size and Number of symbols per SRS resource.</w:t>
      </w:r>
    </w:p>
    <w:p w14:paraId="31335D15" w14:textId="38096E35" w:rsidR="00C20A57" w:rsidRPr="003C36C2" w:rsidRDefault="003C36C2" w:rsidP="003C36C2">
      <w:pPr>
        <w:pStyle w:val="3GPPText"/>
      </w:pPr>
      <w:r>
        <w:t>The following RE offset settings were identified for further down-selection</w:t>
      </w:r>
    </w:p>
    <w:p w14:paraId="1A86B7B0" w14:textId="77777777" w:rsidR="00C20A57" w:rsidRPr="003C36C2" w:rsidRDefault="00C20A57" w:rsidP="003C36C2">
      <w:pPr>
        <w:pStyle w:val="3GPPAgreements"/>
      </w:pPr>
      <w:r w:rsidRPr="003C36C2">
        <w:t>Comb Size 2:</w:t>
      </w:r>
    </w:p>
    <w:p w14:paraId="1F8EB887" w14:textId="77777777" w:rsidR="00C20A57" w:rsidRPr="003C36C2" w:rsidRDefault="00C20A57" w:rsidP="003C36C2">
      <w:pPr>
        <w:pStyle w:val="3GPPAgreements"/>
        <w:numPr>
          <w:ilvl w:val="1"/>
          <w:numId w:val="8"/>
        </w:numPr>
      </w:pPr>
      <w:r w:rsidRPr="003C36C2">
        <w:t>Number of symbols – 4: FFS:  {0, 1, 0, 1} and/or {0, 0, 1, 1}</w:t>
      </w:r>
    </w:p>
    <w:p w14:paraId="65245879" w14:textId="77777777" w:rsidR="00C20A57" w:rsidRPr="003C36C2" w:rsidRDefault="00C20A57" w:rsidP="003C36C2">
      <w:pPr>
        <w:pStyle w:val="3GPPAgreements"/>
      </w:pPr>
      <w:r w:rsidRPr="003C36C2">
        <w:t>Comb Size 4:</w:t>
      </w:r>
    </w:p>
    <w:p w14:paraId="30878AAE" w14:textId="77777777" w:rsidR="00C20A57" w:rsidRPr="003C36C2" w:rsidRDefault="00C20A57" w:rsidP="003C36C2">
      <w:pPr>
        <w:pStyle w:val="3GPPAgreements"/>
        <w:numPr>
          <w:ilvl w:val="1"/>
          <w:numId w:val="8"/>
        </w:numPr>
      </w:pPr>
      <w:r w:rsidRPr="003C36C2">
        <w:t>Number of symbols – 4: FFS: {0,2,1,3} and/or {0,1,2,3} and or {0,2,3,1}</w:t>
      </w:r>
    </w:p>
    <w:p w14:paraId="5AE00DB3" w14:textId="77777777" w:rsidR="00C20A57" w:rsidRPr="003C36C2" w:rsidRDefault="00C20A57" w:rsidP="003C36C2">
      <w:pPr>
        <w:pStyle w:val="3GPPAgreements"/>
        <w:numPr>
          <w:ilvl w:val="1"/>
          <w:numId w:val="8"/>
        </w:numPr>
      </w:pPr>
      <w:r w:rsidRPr="003C36C2">
        <w:t>Number of symbols – 8: FFS: {0,2,1,3, 0,2,1,3} and/or {0,1,2,3, 0,1,2,3} and/or {0,0,1,1,2,2,3,3}</w:t>
      </w:r>
    </w:p>
    <w:p w14:paraId="201FAEAC" w14:textId="19027CA9" w:rsidR="00C20A57" w:rsidRPr="003C36C2" w:rsidRDefault="00C20A57" w:rsidP="003C36C2">
      <w:pPr>
        <w:pStyle w:val="3GPPAgreements"/>
        <w:numPr>
          <w:ilvl w:val="1"/>
          <w:numId w:val="8"/>
        </w:numPr>
      </w:pPr>
      <w:r w:rsidRPr="003C36C2">
        <w:t>Number of symbols – 12:</w:t>
      </w:r>
      <w:r w:rsidR="00595536" w:rsidRPr="003C36C2">
        <w:t xml:space="preserve"> </w:t>
      </w:r>
      <w:r w:rsidRPr="003C36C2">
        <w:t>FFS:  {0,2,1,3, 0,2,1,3, 0,2,1,3}</w:t>
      </w:r>
      <w:r w:rsidR="00595536" w:rsidRPr="003C36C2">
        <w:t xml:space="preserve"> </w:t>
      </w:r>
      <w:r w:rsidRPr="003C36C2">
        <w:t>and/or {0,1,2,3, 0,1,2,3,0,1,2,3}</w:t>
      </w:r>
      <w:r w:rsidR="00595536" w:rsidRPr="003C36C2">
        <w:t xml:space="preserve"> </w:t>
      </w:r>
      <w:r w:rsidRPr="003C36C2">
        <w:t>and/or {0,0,0,1,1,1,2,2,2,3,3,3}</w:t>
      </w:r>
    </w:p>
    <w:p w14:paraId="1E3D6D9C" w14:textId="77777777" w:rsidR="00C20A57" w:rsidRPr="003C36C2" w:rsidRDefault="00C20A57" w:rsidP="003C36C2">
      <w:pPr>
        <w:pStyle w:val="3GPPAgreements"/>
      </w:pPr>
      <w:r w:rsidRPr="003C36C2">
        <w:t>Comb Size 8:</w:t>
      </w:r>
    </w:p>
    <w:p w14:paraId="753482E8" w14:textId="22C9D144" w:rsidR="00C20A57" w:rsidRDefault="00C20A57" w:rsidP="003C36C2">
      <w:pPr>
        <w:pStyle w:val="3GPPAgreements"/>
        <w:numPr>
          <w:ilvl w:val="1"/>
          <w:numId w:val="8"/>
        </w:numPr>
      </w:pPr>
      <w:r w:rsidRPr="003C36C2">
        <w:lastRenderedPageBreak/>
        <w:t>Number of symbols – 8:</w:t>
      </w:r>
      <w:r w:rsidR="003C36C2" w:rsidRPr="003C36C2">
        <w:t xml:space="preserve"> </w:t>
      </w:r>
      <w:r w:rsidRPr="003C36C2">
        <w:t>FFS: {0,4,2,6,1,5,3,7} and/or {0,4,1,5,2,6,3,7}</w:t>
      </w:r>
      <w:r w:rsidR="003C36C2" w:rsidRPr="003C36C2">
        <w:t xml:space="preserve"> </w:t>
      </w:r>
      <w:r w:rsidRPr="003C36C2">
        <w:t>and/or {0,1,2,3,4,5,6,7} and/or {0,4,6,2,5,7,3,1}</w:t>
      </w:r>
    </w:p>
    <w:p w14:paraId="2C2B2AFB" w14:textId="4DDEC966" w:rsidR="00C20A57" w:rsidRDefault="003C36C2" w:rsidP="00C20A57">
      <w:pPr>
        <w:pStyle w:val="3GPPText"/>
        <w:rPr>
          <w:lang w:val="en-GB"/>
        </w:rPr>
      </w:pPr>
      <w:r>
        <w:rPr>
          <w:lang w:val="en-GB"/>
        </w:rPr>
        <w:t>In our view</w:t>
      </w:r>
      <w:r w:rsidR="007F775A">
        <w:rPr>
          <w:lang w:val="en-GB"/>
        </w:rPr>
        <w:t xml:space="preserve">, </w:t>
      </w:r>
      <w:r>
        <w:rPr>
          <w:lang w:val="en-GB"/>
        </w:rPr>
        <w:t xml:space="preserve">it is desirable to have </w:t>
      </w:r>
      <w:r w:rsidR="007F775A">
        <w:rPr>
          <w:lang w:val="en-GB"/>
        </w:rPr>
        <w:t xml:space="preserve">symmetrical design between DL and UL. Therefore, the </w:t>
      </w:r>
      <w:r>
        <w:rPr>
          <w:lang w:val="en-GB"/>
        </w:rPr>
        <w:t xml:space="preserve">agreements </w:t>
      </w:r>
      <w:r w:rsidR="007F775A">
        <w:rPr>
          <w:lang w:val="en-GB"/>
        </w:rPr>
        <w:t xml:space="preserve">and principle used </w:t>
      </w:r>
      <w:r w:rsidR="00EB51EF">
        <w:rPr>
          <w:lang w:val="en-GB"/>
        </w:rPr>
        <w:t>to define RE offsets in</w:t>
      </w:r>
      <w:r w:rsidR="007F775A">
        <w:rPr>
          <w:lang w:val="en-GB"/>
        </w:rPr>
        <w:t xml:space="preserve"> </w:t>
      </w:r>
      <w:r>
        <w:rPr>
          <w:lang w:val="en-GB"/>
        </w:rPr>
        <w:t xml:space="preserve">downlink </w:t>
      </w:r>
      <w:r w:rsidR="007F775A">
        <w:rPr>
          <w:lang w:val="en-GB"/>
        </w:rPr>
        <w:t>can be reused for uplink</w:t>
      </w:r>
      <w:r>
        <w:rPr>
          <w:lang w:val="en-GB"/>
        </w:rPr>
        <w:t>:</w:t>
      </w:r>
    </w:p>
    <w:p w14:paraId="15CF476B" w14:textId="77777777" w:rsidR="00513970" w:rsidRPr="00AE6C25" w:rsidRDefault="00513970" w:rsidP="004C792C">
      <w:pPr>
        <w:pStyle w:val="3GPPText"/>
      </w:pPr>
    </w:p>
    <w:p w14:paraId="027485D1" w14:textId="77777777" w:rsidR="00513970" w:rsidRPr="00723D31" w:rsidRDefault="00513970" w:rsidP="00513970">
      <w:pPr>
        <w:pStyle w:val="3GPPText"/>
        <w:numPr>
          <w:ilvl w:val="0"/>
          <w:numId w:val="16"/>
        </w:numPr>
        <w:overflowPunct/>
        <w:autoSpaceDE/>
        <w:autoSpaceDN/>
        <w:adjustRightInd/>
        <w:textAlignment w:val="auto"/>
        <w:rPr>
          <w:b/>
        </w:rPr>
      </w:pPr>
    </w:p>
    <w:p w14:paraId="45365F0B" w14:textId="77777777" w:rsidR="00513970" w:rsidRDefault="00513970" w:rsidP="00513970">
      <w:pPr>
        <w:pStyle w:val="3GPPAgreements"/>
        <w:numPr>
          <w:ilvl w:val="1"/>
          <w:numId w:val="13"/>
        </w:numPr>
        <w:rPr>
          <w:b/>
        </w:rPr>
      </w:pPr>
      <w:r>
        <w:rPr>
          <w:b/>
        </w:rPr>
        <w:t>Agree on the following RE offset values:</w:t>
      </w:r>
    </w:p>
    <w:p w14:paraId="5700266E" w14:textId="2F6DBD9D" w:rsidR="00513970" w:rsidRPr="00513970" w:rsidRDefault="00513970" w:rsidP="00513970">
      <w:pPr>
        <w:pStyle w:val="3GPPAgreements"/>
        <w:numPr>
          <w:ilvl w:val="1"/>
          <w:numId w:val="8"/>
        </w:numPr>
        <w:rPr>
          <w:b/>
        </w:rPr>
      </w:pPr>
      <w:r w:rsidRPr="00513970">
        <w:rPr>
          <w:b/>
        </w:rPr>
        <w:t>Comb-2: Symbols {0, 1, 2, 3} have relative RE offsets {0, 1, 0, 1}</w:t>
      </w:r>
    </w:p>
    <w:p w14:paraId="201006CE" w14:textId="77777777" w:rsidR="00513970" w:rsidRPr="00513970" w:rsidRDefault="00513970" w:rsidP="00513970">
      <w:pPr>
        <w:pStyle w:val="3GPPAgreements"/>
        <w:numPr>
          <w:ilvl w:val="1"/>
          <w:numId w:val="8"/>
        </w:numPr>
        <w:rPr>
          <w:b/>
        </w:rPr>
      </w:pPr>
      <w:r w:rsidRPr="00513970">
        <w:rPr>
          <w:b/>
        </w:rPr>
        <w:t xml:space="preserve">Comb-4: </w:t>
      </w:r>
    </w:p>
    <w:p w14:paraId="3BCF2D94" w14:textId="1A9B94AA" w:rsidR="00513970" w:rsidRPr="00513970" w:rsidRDefault="00513970" w:rsidP="00513970">
      <w:pPr>
        <w:pStyle w:val="3GPPAgreements"/>
        <w:numPr>
          <w:ilvl w:val="2"/>
          <w:numId w:val="8"/>
        </w:numPr>
        <w:rPr>
          <w:b/>
        </w:rPr>
      </w:pPr>
      <w:r w:rsidRPr="00513970">
        <w:rPr>
          <w:b/>
        </w:rPr>
        <w:t>Symbols {0, 1, 2, 3} have relative RE offsets {0, 2, 1, 3}</w:t>
      </w:r>
    </w:p>
    <w:p w14:paraId="5DA30084" w14:textId="57C25096" w:rsidR="00513970" w:rsidRPr="00513970" w:rsidRDefault="00513970" w:rsidP="00513970">
      <w:pPr>
        <w:pStyle w:val="3GPPAgreements"/>
        <w:numPr>
          <w:ilvl w:val="2"/>
          <w:numId w:val="8"/>
        </w:numPr>
        <w:rPr>
          <w:b/>
        </w:rPr>
      </w:pPr>
      <w:r w:rsidRPr="00513970">
        <w:rPr>
          <w:b/>
        </w:rPr>
        <w:t>Symbols {0, 1, 2, 3, 4, 5, 6, 7} have relative RE offsets {0, 2, 1, 3, 0, 2, 1, 3}</w:t>
      </w:r>
    </w:p>
    <w:p w14:paraId="00152CFC" w14:textId="77777777" w:rsidR="00513970" w:rsidRPr="00513970" w:rsidRDefault="00513970" w:rsidP="00513970">
      <w:pPr>
        <w:pStyle w:val="3GPPAgreements"/>
        <w:numPr>
          <w:ilvl w:val="1"/>
          <w:numId w:val="8"/>
        </w:numPr>
        <w:rPr>
          <w:b/>
        </w:rPr>
      </w:pPr>
      <w:r w:rsidRPr="00513970">
        <w:rPr>
          <w:b/>
        </w:rPr>
        <w:t xml:space="preserve">Comb-8: </w:t>
      </w:r>
    </w:p>
    <w:p w14:paraId="1614603C" w14:textId="72E2E186" w:rsidR="00513970" w:rsidRPr="00513970" w:rsidRDefault="00513970" w:rsidP="00513970">
      <w:pPr>
        <w:pStyle w:val="3GPPAgreements"/>
        <w:numPr>
          <w:ilvl w:val="2"/>
          <w:numId w:val="8"/>
        </w:numPr>
        <w:rPr>
          <w:b/>
        </w:rPr>
      </w:pPr>
      <w:r w:rsidRPr="00513970">
        <w:rPr>
          <w:b/>
        </w:rPr>
        <w:t>Symbols {0, 1, 2, 3, 4, 5, 6, 7} have relative RE offsets {0,4,2,6,1,5,3,7}</w:t>
      </w:r>
    </w:p>
    <w:p w14:paraId="2F13858E" w14:textId="558D8FBC" w:rsidR="0047259C" w:rsidRDefault="0047259C" w:rsidP="00AE6C25">
      <w:pPr>
        <w:pStyle w:val="3GPPText"/>
      </w:pPr>
    </w:p>
    <w:p w14:paraId="60CA0A3F" w14:textId="01CA3D42" w:rsidR="0047259C" w:rsidRDefault="0047259C" w:rsidP="00AE6C25">
      <w:pPr>
        <w:pStyle w:val="Heading2"/>
        <w:tabs>
          <w:tab w:val="clear" w:pos="5255"/>
          <w:tab w:val="num" w:pos="4678"/>
        </w:tabs>
        <w:ind w:left="567" w:hanging="567"/>
      </w:pPr>
      <w:r>
        <w:t>V</w:t>
      </w:r>
      <w:r w:rsidRPr="00B633E2">
        <w:t xml:space="preserve">alue </w:t>
      </w:r>
      <w:r>
        <w:t>R</w:t>
      </w:r>
      <w:r w:rsidRPr="00B633E2">
        <w:t xml:space="preserve">ange for </w:t>
      </w:r>
      <w:r w:rsidRPr="00B81722">
        <w:t>UL</w:t>
      </w:r>
      <w:r>
        <w:t xml:space="preserve"> PRS Periodicity and Offset </w:t>
      </w:r>
    </w:p>
    <w:p w14:paraId="0C07FDBF" w14:textId="1EB4922A" w:rsidR="00C20A57" w:rsidRDefault="0047259C" w:rsidP="00AE6C25">
      <w:pPr>
        <w:pStyle w:val="3GPPAgreements"/>
        <w:numPr>
          <w:ilvl w:val="0"/>
          <w:numId w:val="0"/>
        </w:numPr>
      </w:pPr>
      <w:r>
        <w:t xml:space="preserve">RAN1 agreed to further study </w:t>
      </w:r>
      <w:r w:rsidR="00C20A57" w:rsidRPr="004431A6">
        <w:t xml:space="preserve">values for </w:t>
      </w:r>
      <w:proofErr w:type="spellStart"/>
      <w:r w:rsidR="00C20A57" w:rsidRPr="004431A6">
        <w:t>resourceType</w:t>
      </w:r>
      <w:proofErr w:type="spellEnd"/>
      <w:r w:rsidR="00C20A57" w:rsidRPr="004431A6">
        <w:t xml:space="preserve"> SRS-</w:t>
      </w:r>
      <w:proofErr w:type="spellStart"/>
      <w:r w:rsidR="00C20A57" w:rsidRPr="004431A6">
        <w:t>PeriodicityAndOffset</w:t>
      </w:r>
      <w:proofErr w:type="spellEnd"/>
      <w:r>
        <w:t xml:space="preserve"> applicable to periodic and semi-persistent SRS resources for positioning. We do not</w:t>
      </w:r>
      <w:r w:rsidR="00FE03FD">
        <w:t xml:space="preserve"> see</w:t>
      </w:r>
      <w:r>
        <w:t xml:space="preserve"> the reason why existing set of values defined for UL SRS cannot be reused for positioning purposes and thus we propose to reuse them.</w:t>
      </w:r>
    </w:p>
    <w:p w14:paraId="4221F1E5" w14:textId="77777777" w:rsidR="0047259C" w:rsidRPr="00AE6C25" w:rsidRDefault="0047259C" w:rsidP="004C792C">
      <w:pPr>
        <w:pStyle w:val="3GPPText"/>
      </w:pPr>
    </w:p>
    <w:p w14:paraId="2B49B509" w14:textId="77777777" w:rsidR="0047259C" w:rsidRPr="00723D31" w:rsidRDefault="0047259C" w:rsidP="0047259C">
      <w:pPr>
        <w:pStyle w:val="3GPPText"/>
        <w:numPr>
          <w:ilvl w:val="0"/>
          <w:numId w:val="16"/>
        </w:numPr>
        <w:overflowPunct/>
        <w:autoSpaceDE/>
        <w:autoSpaceDN/>
        <w:adjustRightInd/>
        <w:textAlignment w:val="auto"/>
        <w:rPr>
          <w:b/>
        </w:rPr>
      </w:pPr>
    </w:p>
    <w:p w14:paraId="510F8BA5" w14:textId="5C4B27F6" w:rsidR="0047259C" w:rsidRDefault="0047259C" w:rsidP="00AE6C25">
      <w:pPr>
        <w:pStyle w:val="3GPPAgreements"/>
        <w:numPr>
          <w:ilvl w:val="1"/>
          <w:numId w:val="13"/>
        </w:numPr>
        <w:rPr>
          <w:b/>
        </w:rPr>
      </w:pPr>
      <w:r>
        <w:rPr>
          <w:b/>
        </w:rPr>
        <w:t xml:space="preserve">Reuse </w:t>
      </w:r>
      <w:r w:rsidR="00CD1A47">
        <w:rPr>
          <w:b/>
        </w:rPr>
        <w:t xml:space="preserve">same </w:t>
      </w:r>
      <w:r>
        <w:rPr>
          <w:b/>
        </w:rPr>
        <w:t xml:space="preserve">values of </w:t>
      </w:r>
      <w:proofErr w:type="spellStart"/>
      <w:r>
        <w:rPr>
          <w:b/>
        </w:rPr>
        <w:t>resource</w:t>
      </w:r>
      <w:r w:rsidR="00CD1A47">
        <w:rPr>
          <w:b/>
        </w:rPr>
        <w:t>T</w:t>
      </w:r>
      <w:r>
        <w:rPr>
          <w:b/>
        </w:rPr>
        <w:t>ype.SRS-PeriodicityAndOffset</w:t>
      </w:r>
      <w:proofErr w:type="spellEnd"/>
      <w:r>
        <w:rPr>
          <w:b/>
        </w:rPr>
        <w:t xml:space="preserve"> for NR positioning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560"/>
      </w:tblGrid>
      <w:tr w:rsidR="00547A55" w:rsidRPr="00547A55" w14:paraId="6FC0F1DF" w14:textId="77777777" w:rsidTr="00752FC0">
        <w:tc>
          <w:tcPr>
            <w:tcW w:w="2263" w:type="dxa"/>
            <w:tcBorders>
              <w:top w:val="single" w:sz="4" w:space="0" w:color="auto"/>
              <w:left w:val="single" w:sz="4" w:space="0" w:color="auto"/>
              <w:bottom w:val="single" w:sz="4" w:space="0" w:color="auto"/>
              <w:right w:val="single" w:sz="4" w:space="0" w:color="auto"/>
            </w:tcBorders>
            <w:vAlign w:val="center"/>
            <w:hideMark/>
          </w:tcPr>
          <w:p w14:paraId="5D029C21" w14:textId="77777777" w:rsidR="00547A55" w:rsidRPr="00547A55" w:rsidRDefault="00547A55" w:rsidP="00547A55">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000000"/>
                <w:sz w:val="16"/>
                <w:szCs w:val="16"/>
                <w:lang w:val="en-US"/>
              </w:rPr>
              <w:t>SRS-</w:t>
            </w:r>
            <w:proofErr w:type="spellStart"/>
            <w:r w:rsidRPr="00547A55">
              <w:rPr>
                <w:rFonts w:ascii="CourierNewPSMT" w:eastAsia="Times New Roman" w:hAnsi="CourierNewPSMT"/>
                <w:color w:val="000000"/>
                <w:sz w:val="16"/>
                <w:szCs w:val="16"/>
                <w:lang w:val="en-US"/>
              </w:rPr>
              <w:t>PeriodicityAndOffset</w:t>
            </w:r>
            <w:proofErr w:type="spellEnd"/>
            <w:r w:rsidRPr="00547A55">
              <w:rPr>
                <w:rFonts w:ascii="CourierNewPSMT" w:eastAsia="Times New Roman" w:hAnsi="CourierNewPSMT"/>
                <w:color w:val="000000"/>
                <w:sz w:val="16"/>
                <w:szCs w:val="16"/>
                <w:lang w:val="en-US"/>
              </w:rPr>
              <w:t xml:space="preserve"> ::= </w:t>
            </w:r>
            <w:r w:rsidRPr="00547A55">
              <w:rPr>
                <w:rFonts w:ascii="CourierNewPSMT" w:eastAsia="Times New Roman" w:hAnsi="CourierNewPSMT"/>
                <w:color w:val="000000"/>
                <w:sz w:val="16"/>
                <w:szCs w:val="16"/>
                <w:lang w:val="en-US"/>
              </w:rPr>
              <w:br/>
              <w:t xml:space="preserve">sl1 </w:t>
            </w:r>
            <w:r w:rsidRPr="00547A55">
              <w:rPr>
                <w:rFonts w:ascii="CourierNewPSMT" w:eastAsia="Times New Roman" w:hAnsi="CourierNewPSMT"/>
                <w:color w:val="000000"/>
                <w:sz w:val="16"/>
                <w:szCs w:val="16"/>
                <w:lang w:val="en-US"/>
              </w:rPr>
              <w:br/>
              <w:t xml:space="preserve">sl2 </w:t>
            </w:r>
            <w:r w:rsidRPr="00547A55">
              <w:rPr>
                <w:rFonts w:ascii="CourierNewPSMT" w:eastAsia="Times New Roman" w:hAnsi="CourierNewPSMT"/>
                <w:color w:val="000000"/>
                <w:sz w:val="16"/>
                <w:szCs w:val="16"/>
                <w:lang w:val="en-US"/>
              </w:rPr>
              <w:br/>
              <w:t xml:space="preserve">sl4 </w:t>
            </w:r>
            <w:r w:rsidRPr="00547A55">
              <w:rPr>
                <w:rFonts w:ascii="CourierNewPSMT" w:eastAsia="Times New Roman" w:hAnsi="CourierNewPSMT"/>
                <w:color w:val="000000"/>
                <w:sz w:val="16"/>
                <w:szCs w:val="16"/>
                <w:lang w:val="en-US"/>
              </w:rPr>
              <w:br/>
              <w:t xml:space="preserve">sl5 </w:t>
            </w:r>
            <w:r w:rsidRPr="00547A55">
              <w:rPr>
                <w:rFonts w:ascii="CourierNewPSMT" w:eastAsia="Times New Roman" w:hAnsi="CourierNewPSMT"/>
                <w:color w:val="000000"/>
                <w:sz w:val="16"/>
                <w:szCs w:val="16"/>
                <w:lang w:val="en-US"/>
              </w:rPr>
              <w:br/>
              <w:t xml:space="preserve">sl8 </w:t>
            </w:r>
            <w:r w:rsidRPr="00547A55">
              <w:rPr>
                <w:rFonts w:ascii="CourierNewPSMT" w:eastAsia="Times New Roman" w:hAnsi="CourierNewPSMT"/>
                <w:color w:val="000000"/>
                <w:sz w:val="16"/>
                <w:szCs w:val="16"/>
                <w:lang w:val="en-US"/>
              </w:rPr>
              <w:br/>
              <w:t xml:space="preserve">sl10 </w:t>
            </w:r>
            <w:r w:rsidRPr="00547A55">
              <w:rPr>
                <w:rFonts w:ascii="CourierNewPSMT" w:eastAsia="Times New Roman" w:hAnsi="CourierNewPSMT"/>
                <w:color w:val="000000"/>
                <w:sz w:val="16"/>
                <w:szCs w:val="16"/>
                <w:lang w:val="en-US"/>
              </w:rPr>
              <w:br/>
              <w:t xml:space="preserve">sl16 </w:t>
            </w:r>
            <w:r w:rsidRPr="00547A55">
              <w:rPr>
                <w:rFonts w:ascii="CourierNewPSMT" w:eastAsia="Times New Roman" w:hAnsi="CourierNewPSMT"/>
                <w:color w:val="000000"/>
                <w:sz w:val="16"/>
                <w:szCs w:val="16"/>
                <w:lang w:val="en-US"/>
              </w:rPr>
              <w:br/>
              <w:t xml:space="preserve">sl20 </w:t>
            </w:r>
            <w:r w:rsidRPr="00547A55">
              <w:rPr>
                <w:rFonts w:ascii="CourierNewPSMT" w:eastAsia="Times New Roman" w:hAnsi="CourierNewPSMT"/>
                <w:color w:val="000000"/>
                <w:sz w:val="16"/>
                <w:szCs w:val="16"/>
                <w:lang w:val="en-US"/>
              </w:rPr>
              <w:br/>
              <w:t xml:space="preserve">sl32 </w:t>
            </w:r>
            <w:r w:rsidRPr="00547A55">
              <w:rPr>
                <w:rFonts w:ascii="CourierNewPSMT" w:eastAsia="Times New Roman" w:hAnsi="CourierNewPSMT"/>
                <w:color w:val="000000"/>
                <w:sz w:val="16"/>
                <w:szCs w:val="16"/>
                <w:lang w:val="en-US"/>
              </w:rPr>
              <w:br/>
              <w:t xml:space="preserve">sl40 </w:t>
            </w:r>
            <w:r w:rsidRPr="00547A55">
              <w:rPr>
                <w:rFonts w:ascii="CourierNewPSMT" w:eastAsia="Times New Roman" w:hAnsi="CourierNewPSMT"/>
                <w:color w:val="000000"/>
                <w:sz w:val="16"/>
                <w:szCs w:val="16"/>
                <w:lang w:val="en-US"/>
              </w:rPr>
              <w:br/>
              <w:t xml:space="preserve">sl64 </w:t>
            </w:r>
            <w:r w:rsidRPr="00547A55">
              <w:rPr>
                <w:rFonts w:ascii="CourierNewPSMT" w:eastAsia="Times New Roman" w:hAnsi="CourierNewPSMT"/>
                <w:color w:val="000000"/>
                <w:sz w:val="16"/>
                <w:szCs w:val="16"/>
                <w:lang w:val="en-US"/>
              </w:rPr>
              <w:br/>
              <w:t xml:space="preserve">sl80 </w:t>
            </w:r>
            <w:r w:rsidRPr="00547A55">
              <w:rPr>
                <w:rFonts w:ascii="CourierNewPSMT" w:eastAsia="Times New Roman" w:hAnsi="CourierNewPSMT"/>
                <w:color w:val="000000"/>
                <w:sz w:val="16"/>
                <w:szCs w:val="16"/>
                <w:lang w:val="en-US"/>
              </w:rPr>
              <w:br/>
              <w:t xml:space="preserve">sl160 </w:t>
            </w:r>
            <w:r w:rsidRPr="00547A55">
              <w:rPr>
                <w:rFonts w:ascii="CourierNewPSMT" w:eastAsia="Times New Roman" w:hAnsi="CourierNewPSMT"/>
                <w:color w:val="000000"/>
                <w:sz w:val="16"/>
                <w:szCs w:val="16"/>
                <w:lang w:val="en-US"/>
              </w:rPr>
              <w:br/>
              <w:t xml:space="preserve">sl320 </w:t>
            </w:r>
            <w:r w:rsidRPr="00547A55">
              <w:rPr>
                <w:rFonts w:ascii="CourierNewPSMT" w:eastAsia="Times New Roman" w:hAnsi="CourierNewPSMT"/>
                <w:color w:val="000000"/>
                <w:sz w:val="16"/>
                <w:szCs w:val="16"/>
                <w:lang w:val="en-US"/>
              </w:rPr>
              <w:br/>
              <w:t xml:space="preserve">sl640 </w:t>
            </w:r>
            <w:r w:rsidRPr="00547A55">
              <w:rPr>
                <w:rFonts w:ascii="CourierNewPSMT" w:eastAsia="Times New Roman" w:hAnsi="CourierNewPSMT"/>
                <w:color w:val="000000"/>
                <w:sz w:val="16"/>
                <w:szCs w:val="16"/>
                <w:lang w:val="en-US"/>
              </w:rPr>
              <w:br/>
              <w:t xml:space="preserve">sl1280 </w:t>
            </w:r>
            <w:r w:rsidRPr="00547A55">
              <w:rPr>
                <w:rFonts w:ascii="CourierNewPSMT" w:eastAsia="Times New Roman" w:hAnsi="CourierNewPSMT"/>
                <w:color w:val="000000"/>
                <w:sz w:val="16"/>
                <w:szCs w:val="16"/>
                <w:lang w:val="en-US"/>
              </w:rPr>
              <w:br/>
              <w:t xml:space="preserve">sl2560 </w:t>
            </w:r>
            <w:r w:rsidRPr="00547A55">
              <w:rPr>
                <w:rFonts w:ascii="CourierNewPSMT" w:eastAsia="Times New Roman" w:hAnsi="CourierNewPSMT"/>
                <w:color w:val="000000"/>
                <w:sz w:val="16"/>
                <w:szCs w:val="16"/>
                <w:lang w:val="en-US"/>
              </w:rPr>
              <w:b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2C8A42" w14:textId="77777777" w:rsidR="00547A55" w:rsidRPr="00547A55" w:rsidRDefault="00547A55" w:rsidP="00547A55">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993366"/>
                <w:sz w:val="16"/>
                <w:szCs w:val="16"/>
                <w:lang w:val="en-US"/>
              </w:rPr>
              <w:t xml:space="preserve">CHOICE </w:t>
            </w:r>
            <w:r w:rsidRPr="00547A55">
              <w:rPr>
                <w:rFonts w:ascii="CourierNewPSMT" w:eastAsia="Times New Roman" w:hAnsi="CourierNewPSMT"/>
                <w:color w:val="000000"/>
                <w:sz w:val="16"/>
                <w:szCs w:val="16"/>
                <w:lang w:val="en-US"/>
              </w:rPr>
              <w:t>{</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NULL</w:t>
            </w:r>
            <w:r w:rsidRPr="00547A55">
              <w:rPr>
                <w:rFonts w:ascii="CourierNewPSMT" w:eastAsia="Times New Roman" w:hAnsi="CourierNewPSMT"/>
                <w:color w:val="000000"/>
                <w:sz w:val="16"/>
                <w:szCs w:val="16"/>
                <w:lang w:val="en-US"/>
              </w:rPr>
              <w:t>,</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(0..4),</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(0..7),</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(0..15),</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(0..31),</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(0..63),</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(0..79),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(0..159),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(0..319),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(0..639),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(0..1279),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(0..2559)</w:t>
            </w:r>
          </w:p>
        </w:tc>
      </w:tr>
    </w:tbl>
    <w:p w14:paraId="1483CE55" w14:textId="77777777" w:rsidR="00547A55" w:rsidRPr="00513970" w:rsidRDefault="00547A55" w:rsidP="00752FC0">
      <w:pPr>
        <w:pStyle w:val="3GPPText"/>
      </w:pPr>
    </w:p>
    <w:p w14:paraId="09FE4133" w14:textId="77777777" w:rsidR="00CD1A47" w:rsidRDefault="00CD1A47" w:rsidP="00AE6C25">
      <w:pPr>
        <w:pStyle w:val="3GPPText"/>
      </w:pPr>
    </w:p>
    <w:p w14:paraId="7AC38CE1" w14:textId="742C3C7A" w:rsidR="00CD1A47" w:rsidRDefault="00CD1A47" w:rsidP="00AE6C25">
      <w:pPr>
        <w:pStyle w:val="Heading2"/>
        <w:tabs>
          <w:tab w:val="clear" w:pos="5255"/>
          <w:tab w:val="num" w:pos="4678"/>
        </w:tabs>
        <w:ind w:left="567" w:hanging="567"/>
      </w:pPr>
      <w:r>
        <w:t>Number of Sequences</w:t>
      </w:r>
    </w:p>
    <w:p w14:paraId="4507CD9A" w14:textId="1F384D75" w:rsidR="00B0538E" w:rsidRDefault="00B0538E" w:rsidP="00AE6C25">
      <w:pPr>
        <w:pStyle w:val="3GPPAgreements"/>
        <w:numPr>
          <w:ilvl w:val="0"/>
          <w:numId w:val="0"/>
        </w:numPr>
      </w:pPr>
      <w:r>
        <w:t>Considering that all SRS parameters are configured by network and that UL is in general more limited in link budget and thus communication range</w:t>
      </w:r>
      <w:r w:rsidR="00547A55">
        <w:t xml:space="preserve">, </w:t>
      </w:r>
      <w:r>
        <w:t>we do no</w:t>
      </w:r>
      <w:r w:rsidR="000B3C3E">
        <w:t>t</w:t>
      </w:r>
      <w:r>
        <w:t xml:space="preserve"> see a strong need to increase number of sequences and randomization of SRS for positioning and thus suggest to keep the same number of SRS </w:t>
      </w:r>
      <w:r w:rsidR="00681E05">
        <w:t>sequence IDs, i.e. 1024</w:t>
      </w:r>
      <w:r w:rsidR="00547A55">
        <w:t>.</w:t>
      </w:r>
    </w:p>
    <w:p w14:paraId="6FE539A0" w14:textId="20B4F389" w:rsidR="00681E05" w:rsidRPr="00681E05" w:rsidRDefault="00681E05" w:rsidP="004C792C">
      <w:pPr>
        <w:pStyle w:val="3GPPText"/>
      </w:pPr>
    </w:p>
    <w:p w14:paraId="47E0A2BD" w14:textId="77777777" w:rsidR="00681E05" w:rsidRPr="00723D31" w:rsidRDefault="00681E05" w:rsidP="00681E05">
      <w:pPr>
        <w:pStyle w:val="3GPPText"/>
        <w:numPr>
          <w:ilvl w:val="0"/>
          <w:numId w:val="16"/>
        </w:numPr>
        <w:overflowPunct/>
        <w:autoSpaceDE/>
        <w:autoSpaceDN/>
        <w:adjustRightInd/>
        <w:textAlignment w:val="auto"/>
        <w:rPr>
          <w:b/>
        </w:rPr>
      </w:pPr>
    </w:p>
    <w:p w14:paraId="447AAF31" w14:textId="77777777" w:rsidR="00681E05" w:rsidRDefault="00681E05" w:rsidP="00681E05">
      <w:pPr>
        <w:pStyle w:val="3GPPAgreements"/>
        <w:numPr>
          <w:ilvl w:val="1"/>
          <w:numId w:val="13"/>
        </w:numPr>
        <w:rPr>
          <w:b/>
        </w:rPr>
      </w:pPr>
      <w:r>
        <w:rPr>
          <w:b/>
        </w:rPr>
        <w:t>Use the following range of values for SRS sequence IDs {0,1,2,…, 1023}</w:t>
      </w:r>
    </w:p>
    <w:p w14:paraId="28891F87" w14:textId="77777777" w:rsidR="00C20A57" w:rsidRDefault="00C20A57" w:rsidP="004C792C">
      <w:pPr>
        <w:pStyle w:val="3GPPText"/>
        <w:rPr>
          <w:lang w:val="en-GB"/>
        </w:rPr>
      </w:pPr>
    </w:p>
    <w:p w14:paraId="0C6325BF" w14:textId="77777777" w:rsidR="00085362" w:rsidRDefault="00085362" w:rsidP="00AE6C25">
      <w:pPr>
        <w:pStyle w:val="Heading2"/>
        <w:tabs>
          <w:tab w:val="clear" w:pos="5255"/>
          <w:tab w:val="num" w:pos="4678"/>
        </w:tabs>
        <w:ind w:left="567" w:hanging="567"/>
      </w:pPr>
      <w:r>
        <w:t>Frequency Hopping</w:t>
      </w:r>
    </w:p>
    <w:p w14:paraId="52ABCF53" w14:textId="499E2DE8" w:rsidR="00085362" w:rsidRDefault="00085362" w:rsidP="00085362">
      <w:pPr>
        <w:pStyle w:val="3GPPAgreements"/>
        <w:numPr>
          <w:ilvl w:val="0"/>
          <w:numId w:val="0"/>
        </w:numPr>
      </w:pPr>
      <w:r>
        <w:t>Due to limited time left to finalize Rel.16 positioning framework as well as lack of a use case for frequency hopping</w:t>
      </w:r>
      <w:r w:rsidR="00547A55">
        <w:t>,</w:t>
      </w:r>
      <w:r>
        <w:t xml:space="preserve"> we propose to confirm working assumption and not support frequency hopping in Rel.16.</w:t>
      </w:r>
    </w:p>
    <w:p w14:paraId="243D932C" w14:textId="77777777" w:rsidR="00085362" w:rsidRPr="004C792C" w:rsidRDefault="00085362" w:rsidP="004C792C">
      <w:pPr>
        <w:pStyle w:val="3GPPText"/>
      </w:pPr>
    </w:p>
    <w:p w14:paraId="6943C7AA" w14:textId="77777777" w:rsidR="00085362" w:rsidRPr="00723D31" w:rsidRDefault="00085362" w:rsidP="00085362">
      <w:pPr>
        <w:pStyle w:val="3GPPText"/>
        <w:numPr>
          <w:ilvl w:val="0"/>
          <w:numId w:val="16"/>
        </w:numPr>
        <w:overflowPunct/>
        <w:autoSpaceDE/>
        <w:autoSpaceDN/>
        <w:adjustRightInd/>
        <w:textAlignment w:val="auto"/>
        <w:rPr>
          <w:b/>
        </w:rPr>
      </w:pPr>
    </w:p>
    <w:p w14:paraId="684FA5F0" w14:textId="77777777" w:rsidR="00085362" w:rsidRDefault="00085362" w:rsidP="00085362">
      <w:pPr>
        <w:pStyle w:val="3GPPAgreements"/>
        <w:numPr>
          <w:ilvl w:val="1"/>
          <w:numId w:val="13"/>
        </w:numPr>
        <w:rPr>
          <w:b/>
        </w:rPr>
      </w:pPr>
      <w:r>
        <w:rPr>
          <w:b/>
        </w:rPr>
        <w:t xml:space="preserve">Do not support frequency hopping of SRS for positioning in Rel.16 </w:t>
      </w:r>
    </w:p>
    <w:p w14:paraId="529DD894" w14:textId="77777777" w:rsidR="00085362" w:rsidRPr="004C792C" w:rsidRDefault="00085362" w:rsidP="004C792C">
      <w:pPr>
        <w:pStyle w:val="3GPPText"/>
      </w:pPr>
    </w:p>
    <w:p w14:paraId="0C8A914B" w14:textId="5453F505" w:rsidR="00085362" w:rsidRDefault="00085362" w:rsidP="00085362">
      <w:pPr>
        <w:pStyle w:val="3GPPText"/>
      </w:pPr>
      <w:r>
        <w:t>It should be noted that in NR</w:t>
      </w:r>
      <w:r w:rsidR="00547A55">
        <w:t>,</w:t>
      </w:r>
      <w:r>
        <w:t xml:space="preserve"> there is no specific parameter that enables or disables UL SRS hopping. </w:t>
      </w:r>
      <w:r w:rsidRPr="00E76043">
        <w:t>In order to disable frequency hopping and support wideband SRS allocation</w:t>
      </w:r>
      <w:r>
        <w:t xml:space="preserve">, </w:t>
      </w:r>
      <w:r w:rsidRPr="00E76043">
        <w:t xml:space="preserve">the following settings </w:t>
      </w:r>
      <w:r>
        <w:t xml:space="preserve">of UL SRS </w:t>
      </w:r>
      <w:r w:rsidRPr="00E76043">
        <w:t>should be used</w:t>
      </w:r>
      <w:r>
        <w:t xml:space="preserve"> for UL PRS generation</w:t>
      </w:r>
      <w:r w:rsidRPr="00E76043">
        <w:t>:</w:t>
      </w:r>
    </w:p>
    <w:p w14:paraId="3AF49076" w14:textId="77777777" w:rsidR="00085362" w:rsidRPr="004C792C" w:rsidRDefault="00085362" w:rsidP="004C792C">
      <w:pPr>
        <w:pStyle w:val="3GPPText"/>
      </w:pPr>
    </w:p>
    <w:p w14:paraId="5356CAC5" w14:textId="77777777" w:rsidR="00085362" w:rsidRPr="00723D31" w:rsidRDefault="00085362" w:rsidP="00085362">
      <w:pPr>
        <w:pStyle w:val="3GPPText"/>
        <w:numPr>
          <w:ilvl w:val="0"/>
          <w:numId w:val="16"/>
        </w:numPr>
        <w:overflowPunct/>
        <w:autoSpaceDE/>
        <w:autoSpaceDN/>
        <w:adjustRightInd/>
        <w:textAlignment w:val="auto"/>
        <w:rPr>
          <w:b/>
        </w:rPr>
      </w:pPr>
    </w:p>
    <w:p w14:paraId="43ADC17B" w14:textId="77777777" w:rsidR="00085362" w:rsidRPr="003A38C7" w:rsidRDefault="00085362" w:rsidP="00085362">
      <w:pPr>
        <w:pStyle w:val="3GPPAgreements"/>
        <w:numPr>
          <w:ilvl w:val="1"/>
          <w:numId w:val="13"/>
        </w:numPr>
        <w:rPr>
          <w:b/>
        </w:rPr>
      </w:pPr>
      <w:r w:rsidRPr="003A38C7">
        <w:rPr>
          <w:b/>
        </w:rPr>
        <w:t xml:space="preserve">In order to preclude </w:t>
      </w:r>
      <w:r>
        <w:rPr>
          <w:b/>
        </w:rPr>
        <w:t xml:space="preserve">SRS </w:t>
      </w:r>
      <w:r w:rsidRPr="003A38C7">
        <w:rPr>
          <w:b/>
        </w:rPr>
        <w:t xml:space="preserve">frequency hopping apply the following settings to the following parameters </w:t>
      </w:r>
    </w:p>
    <w:p w14:paraId="7BE46452" w14:textId="4E0048E9" w:rsidR="00085362" w:rsidRPr="003A38C7" w:rsidRDefault="00085362" w:rsidP="00085362">
      <w:pPr>
        <w:pStyle w:val="3GPPText"/>
        <w:numPr>
          <w:ilvl w:val="2"/>
          <w:numId w:val="13"/>
        </w:numPr>
        <w:rPr>
          <w:b/>
        </w:rPr>
      </w:pPr>
      <w:proofErr w:type="spellStart"/>
      <w:r w:rsidRPr="003A38C7">
        <w:rPr>
          <w:b/>
        </w:rPr>
        <w:t>freqHopping</w:t>
      </w:r>
      <w:r w:rsidR="00547A55">
        <w:rPr>
          <w:b/>
        </w:rPr>
        <w:t>.</w:t>
      </w:r>
      <w:r w:rsidRPr="003A38C7">
        <w:rPr>
          <w:b/>
        </w:rPr>
        <w:t>b</w:t>
      </w:r>
      <w:proofErr w:type="spellEnd"/>
      <w:r w:rsidRPr="003A38C7">
        <w:rPr>
          <w:b/>
        </w:rPr>
        <w:t>-SRS = 0</w:t>
      </w:r>
    </w:p>
    <w:p w14:paraId="03E9996D" w14:textId="7BF9F074" w:rsidR="00085362" w:rsidRPr="003A38C7" w:rsidRDefault="00085362" w:rsidP="00085362">
      <w:pPr>
        <w:pStyle w:val="3GPPText"/>
        <w:numPr>
          <w:ilvl w:val="2"/>
          <w:numId w:val="13"/>
        </w:numPr>
        <w:rPr>
          <w:b/>
        </w:rPr>
      </w:pPr>
      <w:proofErr w:type="spellStart"/>
      <w:r w:rsidRPr="003A38C7">
        <w:rPr>
          <w:b/>
        </w:rPr>
        <w:t>freqHopping</w:t>
      </w:r>
      <w:r w:rsidR="00547A55">
        <w:rPr>
          <w:b/>
        </w:rPr>
        <w:t>.</w:t>
      </w:r>
      <w:r w:rsidRPr="003A38C7">
        <w:rPr>
          <w:b/>
        </w:rPr>
        <w:t>b</w:t>
      </w:r>
      <w:proofErr w:type="spellEnd"/>
      <w:r w:rsidRPr="003A38C7">
        <w:rPr>
          <w:b/>
        </w:rPr>
        <w:t>-hop ≥ 0</w:t>
      </w:r>
    </w:p>
    <w:p w14:paraId="33AF92FC" w14:textId="77777777" w:rsidR="00085362" w:rsidRDefault="00085362" w:rsidP="00085362">
      <w:pPr>
        <w:pStyle w:val="3GPPText"/>
      </w:pPr>
    </w:p>
    <w:p w14:paraId="71A6A3B6" w14:textId="77777777" w:rsidR="00085362" w:rsidRDefault="00085362" w:rsidP="00085362">
      <w:pPr>
        <w:pStyle w:val="3GPPText"/>
        <w:rPr>
          <w:lang w:val="en-GB"/>
        </w:rPr>
      </w:pPr>
      <w:r>
        <w:rPr>
          <w:lang w:val="en-GB"/>
        </w:rPr>
        <w:t xml:space="preserve">Assuming that support of frequency hopping for NR positioning is not confirmed, there is no need in parameter </w:t>
      </w:r>
      <w:proofErr w:type="spellStart"/>
      <w:r>
        <w:rPr>
          <w:lang w:val="en-GB"/>
        </w:rPr>
        <w:t>freqDomainPosition</w:t>
      </w:r>
      <w:proofErr w:type="spellEnd"/>
      <w:r>
        <w:rPr>
          <w:lang w:val="en-GB"/>
        </w:rPr>
        <w:t xml:space="preserve"> while </w:t>
      </w:r>
      <w:proofErr w:type="spellStart"/>
      <w:r>
        <w:rPr>
          <w:lang w:val="en-GB"/>
        </w:rPr>
        <w:t>freqDomainShift</w:t>
      </w:r>
      <w:proofErr w:type="spellEnd"/>
      <w:r>
        <w:rPr>
          <w:lang w:val="en-GB"/>
        </w:rPr>
        <w:t xml:space="preserve"> can still be used.</w:t>
      </w:r>
    </w:p>
    <w:p w14:paraId="20E378FA" w14:textId="77777777" w:rsidR="00085362" w:rsidRPr="004C792C" w:rsidRDefault="00085362" w:rsidP="004C792C">
      <w:pPr>
        <w:pStyle w:val="3GPPText"/>
      </w:pPr>
    </w:p>
    <w:p w14:paraId="51A4CC09" w14:textId="77777777" w:rsidR="00085362" w:rsidRPr="00723D31" w:rsidRDefault="00085362" w:rsidP="00085362">
      <w:pPr>
        <w:pStyle w:val="3GPPText"/>
        <w:numPr>
          <w:ilvl w:val="0"/>
          <w:numId w:val="16"/>
        </w:numPr>
        <w:overflowPunct/>
        <w:autoSpaceDE/>
        <w:autoSpaceDN/>
        <w:adjustRightInd/>
        <w:textAlignment w:val="auto"/>
        <w:rPr>
          <w:b/>
        </w:rPr>
      </w:pPr>
    </w:p>
    <w:p w14:paraId="3A345E78" w14:textId="77777777" w:rsidR="00085362" w:rsidRDefault="00085362" w:rsidP="00085362">
      <w:pPr>
        <w:pStyle w:val="3GPPAgreements"/>
        <w:numPr>
          <w:ilvl w:val="1"/>
          <w:numId w:val="13"/>
        </w:numPr>
        <w:rPr>
          <w:b/>
        </w:rPr>
      </w:pPr>
      <w:r>
        <w:rPr>
          <w:b/>
        </w:rPr>
        <w:t xml:space="preserve">Clarify that </w:t>
      </w:r>
      <w:proofErr w:type="spellStart"/>
      <w:r>
        <w:rPr>
          <w:b/>
        </w:rPr>
        <w:t>freqDomainShift</w:t>
      </w:r>
      <w:proofErr w:type="spellEnd"/>
      <w:r>
        <w:rPr>
          <w:b/>
        </w:rPr>
        <w:t xml:space="preserve"> parameter and values are reused for SRS for positioning to control shift </w:t>
      </w:r>
    </w:p>
    <w:p w14:paraId="0618FC56" w14:textId="77777777" w:rsidR="00085362" w:rsidRPr="00226784" w:rsidRDefault="00085362" w:rsidP="00085362">
      <w:pPr>
        <w:pStyle w:val="3GPPAgreements"/>
        <w:numPr>
          <w:ilvl w:val="1"/>
          <w:numId w:val="13"/>
        </w:numPr>
        <w:rPr>
          <w:b/>
        </w:rPr>
      </w:pPr>
      <w:r>
        <w:rPr>
          <w:b/>
        </w:rPr>
        <w:t xml:space="preserve">Clarify that </w:t>
      </w:r>
      <w:proofErr w:type="spellStart"/>
      <w:r w:rsidRPr="00226784">
        <w:rPr>
          <w:b/>
        </w:rPr>
        <w:t>freqDomainPosition</w:t>
      </w:r>
      <w:proofErr w:type="spellEnd"/>
      <w:r w:rsidRPr="00226784">
        <w:rPr>
          <w:b/>
        </w:rPr>
        <w:t xml:space="preserve"> is not applicable </w:t>
      </w:r>
      <w:r>
        <w:rPr>
          <w:b/>
        </w:rPr>
        <w:t>for</w:t>
      </w:r>
      <w:r w:rsidRPr="00226784">
        <w:rPr>
          <w:b/>
        </w:rPr>
        <w:t xml:space="preserve"> SRS for positioning</w:t>
      </w:r>
    </w:p>
    <w:p w14:paraId="07952173" w14:textId="77777777" w:rsidR="00085362" w:rsidRDefault="00085362" w:rsidP="00AE6C25">
      <w:pPr>
        <w:pStyle w:val="3GPPText"/>
      </w:pPr>
    </w:p>
    <w:p w14:paraId="1DF874CD" w14:textId="3CD759E5" w:rsidR="00BF5B73" w:rsidRDefault="00BF5B73" w:rsidP="00AE6C25">
      <w:pPr>
        <w:pStyle w:val="Heading2"/>
        <w:tabs>
          <w:tab w:val="clear" w:pos="5255"/>
          <w:tab w:val="num" w:pos="4678"/>
        </w:tabs>
        <w:ind w:left="567" w:hanging="567"/>
      </w:pPr>
      <w:r>
        <w:t>Usage Parameter</w:t>
      </w:r>
    </w:p>
    <w:p w14:paraId="085CB33E" w14:textId="29B7CFD4" w:rsidR="00BF5B73" w:rsidRDefault="00BF5B73" w:rsidP="00AE6C25">
      <w:pPr>
        <w:pStyle w:val="3GPPText"/>
      </w:pPr>
      <w:r>
        <w:t>The usage parameter of the SRS-</w:t>
      </w:r>
      <w:proofErr w:type="spellStart"/>
      <w:r>
        <w:t>ResourceSet</w:t>
      </w:r>
      <w:proofErr w:type="spellEnd"/>
      <w:r>
        <w:t xml:space="preserve"> was debated for a several meetings w/o consensus reached in RAN1. Given that signaling details are being designed by RAN2 WG</w:t>
      </w:r>
      <w:r w:rsidR="00483A82">
        <w:t>,</w:t>
      </w:r>
      <w:r>
        <w:t xml:space="preserve"> we believe whether it is necessary to introduce the </w:t>
      </w:r>
      <w:r w:rsidR="00483A82">
        <w:t>“</w:t>
      </w:r>
      <w:r>
        <w:t>positioning usage</w:t>
      </w:r>
      <w:r w:rsidR="00483A82">
        <w:t>”</w:t>
      </w:r>
      <w:r>
        <w:t xml:space="preserve"> in this parameter can be decided by RAN2 WG.</w:t>
      </w:r>
    </w:p>
    <w:p w14:paraId="018D68A8" w14:textId="77777777" w:rsidR="00BF5B73" w:rsidRPr="000B3C3E" w:rsidRDefault="00BF5B73" w:rsidP="00AE6C25">
      <w:pPr>
        <w:pStyle w:val="3GPPText"/>
      </w:pPr>
    </w:p>
    <w:p w14:paraId="30390DF1" w14:textId="77777777" w:rsidR="00BF5B73" w:rsidRPr="00723D31" w:rsidRDefault="00BF5B73" w:rsidP="00BF5B73">
      <w:pPr>
        <w:pStyle w:val="3GPPText"/>
        <w:numPr>
          <w:ilvl w:val="0"/>
          <w:numId w:val="16"/>
        </w:numPr>
        <w:overflowPunct/>
        <w:autoSpaceDE/>
        <w:autoSpaceDN/>
        <w:adjustRightInd/>
        <w:textAlignment w:val="auto"/>
        <w:rPr>
          <w:b/>
        </w:rPr>
      </w:pPr>
    </w:p>
    <w:p w14:paraId="17D8B590" w14:textId="3AA312AE" w:rsidR="00BF5B73" w:rsidRDefault="00BF5B73" w:rsidP="00BF5B73">
      <w:pPr>
        <w:pStyle w:val="3GPPAgreements"/>
        <w:numPr>
          <w:ilvl w:val="1"/>
          <w:numId w:val="13"/>
        </w:numPr>
        <w:rPr>
          <w:b/>
        </w:rPr>
      </w:pPr>
      <w:r>
        <w:rPr>
          <w:b/>
        </w:rPr>
        <w:t xml:space="preserve">Whether to define “usage” parameter for SRS for positioning and whether to introduce </w:t>
      </w:r>
      <w:r w:rsidR="00510CE2">
        <w:rPr>
          <w:b/>
        </w:rPr>
        <w:t>“</w:t>
      </w:r>
      <w:r>
        <w:rPr>
          <w:b/>
        </w:rPr>
        <w:t>positioning</w:t>
      </w:r>
      <w:r w:rsidR="00510CE2">
        <w:rPr>
          <w:b/>
        </w:rPr>
        <w:t>”</w:t>
      </w:r>
      <w:r>
        <w:rPr>
          <w:b/>
        </w:rPr>
        <w:t xml:space="preserve"> usage is up to RAN2 WG</w:t>
      </w:r>
    </w:p>
    <w:p w14:paraId="6FBA1513" w14:textId="77777777" w:rsidR="00BF5B73" w:rsidRDefault="00BF5B73" w:rsidP="00BF5B73">
      <w:pPr>
        <w:pStyle w:val="3GPPAgreements"/>
        <w:numPr>
          <w:ilvl w:val="0"/>
          <w:numId w:val="0"/>
        </w:numPr>
        <w:rPr>
          <w:lang w:val="en-GB"/>
        </w:rPr>
      </w:pPr>
    </w:p>
    <w:p w14:paraId="7F0EE004" w14:textId="79767752" w:rsidR="00E918B8" w:rsidRDefault="00D21160" w:rsidP="00AE6C25">
      <w:pPr>
        <w:pStyle w:val="Heading2"/>
        <w:tabs>
          <w:tab w:val="clear" w:pos="5255"/>
          <w:tab w:val="num" w:pos="4678"/>
        </w:tabs>
        <w:ind w:left="567" w:hanging="567"/>
      </w:pPr>
      <w:r>
        <w:lastRenderedPageBreak/>
        <w:t xml:space="preserve">Non-Applicable Fields for SRS for Positioning </w:t>
      </w:r>
    </w:p>
    <w:p w14:paraId="2164ADFA" w14:textId="0066AC48" w:rsidR="00746ADE" w:rsidRDefault="00746ADE" w:rsidP="00AE6C25">
      <w:pPr>
        <w:pStyle w:val="3GPPText"/>
      </w:pPr>
      <w:r w:rsidRPr="00746ADE">
        <w:t xml:space="preserve">During discussion on RRC table describing SRS for positioning, RAN1 used parameters of </w:t>
      </w:r>
      <w:r w:rsidRPr="00AE6C25">
        <w:t>SRS-Resource and SRS-</w:t>
      </w:r>
      <w:proofErr w:type="spellStart"/>
      <w:r w:rsidRPr="00AE6C25">
        <w:t>ResourceSet</w:t>
      </w:r>
      <w:proofErr w:type="spellEnd"/>
      <w:r>
        <w:t>.</w:t>
      </w:r>
    </w:p>
    <w:p w14:paraId="544F80DE" w14:textId="6E2C3FD3" w:rsidR="00746ADE" w:rsidRPr="00AE6C25" w:rsidRDefault="00746ADE" w:rsidP="00AE6C25">
      <w:pPr>
        <w:pStyle w:val="3GPPText"/>
      </w:pPr>
      <w:r>
        <w:t xml:space="preserve">The following parameters were deleted </w:t>
      </w:r>
      <w:r w:rsidR="00F46B3F">
        <w:t xml:space="preserve">from the initial table </w:t>
      </w:r>
      <w:r w:rsidR="00706E30">
        <w:fldChar w:fldCharType="begin"/>
      </w:r>
      <w:r w:rsidR="00706E30">
        <w:instrText xml:space="preserve"> REF _Ref24123139 \r \h </w:instrText>
      </w:r>
      <w:r w:rsidR="00706E30">
        <w:fldChar w:fldCharType="separate"/>
      </w:r>
      <w:r w:rsidR="000407A3">
        <w:t>[5]</w:t>
      </w:r>
      <w:r w:rsidR="00706E30">
        <w:fldChar w:fldCharType="end"/>
      </w:r>
      <w:r w:rsidR="00F46B3F">
        <w:t xml:space="preserve"> </w:t>
      </w:r>
      <w:r>
        <w:t>given that group considered them non-applicable for SRS for positioning</w:t>
      </w:r>
      <w:r w:rsidR="00F46B3F">
        <w:t>:</w:t>
      </w:r>
    </w:p>
    <w:p w14:paraId="5A127D02" w14:textId="4C7AB3D0" w:rsidR="00E918B8" w:rsidRPr="00AE6C25" w:rsidRDefault="00746ADE" w:rsidP="00AE6C25">
      <w:pPr>
        <w:pStyle w:val="3GPPText"/>
        <w:rPr>
          <w:u w:val="single"/>
        </w:rPr>
      </w:pPr>
      <w:r w:rsidRPr="00AE6C25">
        <w:rPr>
          <w:u w:val="single"/>
        </w:rPr>
        <w:t>SRS-</w:t>
      </w:r>
      <w:proofErr w:type="spellStart"/>
      <w:r w:rsidRPr="00AE6C25">
        <w:rPr>
          <w:u w:val="single"/>
        </w:rPr>
        <w:t>ResourceSet</w:t>
      </w:r>
      <w:proofErr w:type="spellEnd"/>
    </w:p>
    <w:p w14:paraId="32056F1F" w14:textId="77777777" w:rsidR="00746ADE" w:rsidRPr="00746ADE" w:rsidRDefault="00746ADE" w:rsidP="00AE6C25">
      <w:pPr>
        <w:pStyle w:val="3GPPAgreements"/>
        <w:rPr>
          <w:sz w:val="24"/>
          <w:szCs w:val="24"/>
        </w:rPr>
      </w:pPr>
      <w:proofErr w:type="spellStart"/>
      <w:r w:rsidRPr="00746ADE">
        <w:t>srs-PowerControlAdjustmentStates</w:t>
      </w:r>
      <w:proofErr w:type="spellEnd"/>
    </w:p>
    <w:p w14:paraId="415B8305" w14:textId="77777777" w:rsidR="00746ADE" w:rsidRDefault="00746ADE" w:rsidP="00746ADE">
      <w:pPr>
        <w:pStyle w:val="3GPPText"/>
        <w:rPr>
          <w:rFonts w:ascii="CourierNewPSMT" w:eastAsia="Times New Roman" w:hAnsi="CourierNewPSMT"/>
          <w:color w:val="000000"/>
          <w:sz w:val="16"/>
          <w:szCs w:val="16"/>
        </w:rPr>
      </w:pPr>
      <w:r w:rsidRPr="00226784">
        <w:rPr>
          <w:u w:val="single"/>
        </w:rPr>
        <w:t>SRS-Resource</w:t>
      </w:r>
      <w:r w:rsidRPr="00746ADE">
        <w:rPr>
          <w:rFonts w:ascii="CourierNewPSMT" w:eastAsia="Times New Roman" w:hAnsi="CourierNewPSMT"/>
          <w:color w:val="000000"/>
          <w:sz w:val="16"/>
          <w:szCs w:val="16"/>
        </w:rPr>
        <w:t xml:space="preserve"> </w:t>
      </w:r>
    </w:p>
    <w:p w14:paraId="483D1C4C" w14:textId="71CF2751" w:rsidR="00746ADE" w:rsidRDefault="00746ADE" w:rsidP="00AE6C25">
      <w:pPr>
        <w:pStyle w:val="3GPPAgreements"/>
      </w:pPr>
      <w:proofErr w:type="spellStart"/>
      <w:r w:rsidRPr="00746ADE">
        <w:t>nrofSRS</w:t>
      </w:r>
      <w:proofErr w:type="spellEnd"/>
      <w:r w:rsidRPr="00746ADE">
        <w:t>-Ports</w:t>
      </w:r>
    </w:p>
    <w:p w14:paraId="6B7C36CB" w14:textId="6B737AAE" w:rsidR="00746ADE" w:rsidRPr="00AE6C25" w:rsidRDefault="00746ADE" w:rsidP="00AE6C25">
      <w:pPr>
        <w:pStyle w:val="3GPPAgreements"/>
        <w:rPr>
          <w:u w:val="single"/>
        </w:rPr>
      </w:pPr>
      <w:proofErr w:type="spellStart"/>
      <w:r w:rsidRPr="00746ADE">
        <w:t>ptrs-PortIndex</w:t>
      </w:r>
      <w:proofErr w:type="spellEnd"/>
    </w:p>
    <w:p w14:paraId="74923B13" w14:textId="3E8A7BDD" w:rsidR="00746ADE" w:rsidRPr="00AE6C25" w:rsidRDefault="00746ADE" w:rsidP="00AE6C25">
      <w:pPr>
        <w:pStyle w:val="3GPPAgreements"/>
      </w:pPr>
      <w:proofErr w:type="spellStart"/>
      <w:r w:rsidRPr="00AE6C25">
        <w:t>resourceMapping.repetitionFactor</w:t>
      </w:r>
      <w:proofErr w:type="spellEnd"/>
    </w:p>
    <w:p w14:paraId="5C96B440" w14:textId="77777777" w:rsidR="00746ADE" w:rsidRDefault="00746ADE" w:rsidP="00AE6C25">
      <w:pPr>
        <w:pStyle w:val="3GPPAgreements"/>
      </w:pPr>
      <w:proofErr w:type="spellStart"/>
      <w:r w:rsidRPr="00AE6C25">
        <w:t>freqDomainPosition</w:t>
      </w:r>
      <w:proofErr w:type="spellEnd"/>
    </w:p>
    <w:p w14:paraId="30C4AC3B" w14:textId="04E238B7" w:rsidR="00746ADE" w:rsidRPr="00AE6C25" w:rsidRDefault="00746ADE" w:rsidP="00AE6C25">
      <w:pPr>
        <w:pStyle w:val="3GPPAgreements"/>
      </w:pPr>
      <w:proofErr w:type="spellStart"/>
      <w:r w:rsidRPr="00AE6C25">
        <w:t>freqHopping.b</w:t>
      </w:r>
      <w:proofErr w:type="spellEnd"/>
      <w:r w:rsidRPr="00AE6C25">
        <w:t>-SRS</w:t>
      </w:r>
    </w:p>
    <w:p w14:paraId="651A6AA6" w14:textId="7552BA9A" w:rsidR="00746ADE" w:rsidRPr="00AE6C25" w:rsidRDefault="00746ADE" w:rsidP="00AE6C25">
      <w:pPr>
        <w:pStyle w:val="3GPPAgreements"/>
      </w:pPr>
      <w:proofErr w:type="spellStart"/>
      <w:r w:rsidRPr="00AE6C25">
        <w:t>freqHopping.b</w:t>
      </w:r>
      <w:proofErr w:type="spellEnd"/>
      <w:r w:rsidRPr="00AE6C25">
        <w:t>-hop</w:t>
      </w:r>
    </w:p>
    <w:p w14:paraId="34B5ECF3" w14:textId="0EFAE200" w:rsidR="00BF5B73" w:rsidRDefault="00D21160" w:rsidP="00BF5B73">
      <w:pPr>
        <w:pStyle w:val="3GPPText"/>
      </w:pPr>
      <w:r>
        <w:t xml:space="preserve">In our view, RAN1 need to make an explicit agreement on this to avoid potential confusion down the road. </w:t>
      </w:r>
    </w:p>
    <w:p w14:paraId="1991EFA9" w14:textId="77777777" w:rsidR="00D21160" w:rsidRPr="00681E05" w:rsidRDefault="00D21160" w:rsidP="00BF5B73">
      <w:pPr>
        <w:pStyle w:val="3GPPText"/>
      </w:pPr>
    </w:p>
    <w:p w14:paraId="424FE54B" w14:textId="77777777" w:rsidR="00BF5B73" w:rsidRPr="00723D31" w:rsidRDefault="00BF5B73" w:rsidP="00BF5B73">
      <w:pPr>
        <w:pStyle w:val="3GPPText"/>
        <w:numPr>
          <w:ilvl w:val="0"/>
          <w:numId w:val="16"/>
        </w:numPr>
        <w:overflowPunct/>
        <w:autoSpaceDE/>
        <w:autoSpaceDN/>
        <w:adjustRightInd/>
        <w:textAlignment w:val="auto"/>
        <w:rPr>
          <w:b/>
        </w:rPr>
      </w:pPr>
    </w:p>
    <w:p w14:paraId="7DAC552A" w14:textId="65DBFF38" w:rsidR="00BF5B73" w:rsidRPr="00BF5B73" w:rsidRDefault="00BF5B73" w:rsidP="00BF5B73">
      <w:pPr>
        <w:pStyle w:val="3GPPAgreements"/>
        <w:numPr>
          <w:ilvl w:val="1"/>
          <w:numId w:val="13"/>
        </w:numPr>
        <w:rPr>
          <w:b/>
        </w:rPr>
      </w:pPr>
      <w:r>
        <w:rPr>
          <w:b/>
        </w:rPr>
        <w:t xml:space="preserve">Explicitly agree that the following UL SRS parameters are not applicable for SRS for </w:t>
      </w:r>
      <w:r w:rsidRPr="00BF5B73">
        <w:rPr>
          <w:b/>
        </w:rPr>
        <w:t>positioning</w:t>
      </w:r>
    </w:p>
    <w:p w14:paraId="57F2A765" w14:textId="77777777" w:rsidR="00BF5B73" w:rsidRPr="00AE6C25" w:rsidRDefault="00BF5B73" w:rsidP="00AE6C25">
      <w:pPr>
        <w:pStyle w:val="3GPPAgreements"/>
        <w:numPr>
          <w:ilvl w:val="1"/>
          <w:numId w:val="8"/>
        </w:numPr>
        <w:rPr>
          <w:b/>
        </w:rPr>
      </w:pPr>
      <w:r w:rsidRPr="00AE6C25">
        <w:rPr>
          <w:b/>
        </w:rPr>
        <w:t>SRS-</w:t>
      </w:r>
      <w:proofErr w:type="spellStart"/>
      <w:r w:rsidRPr="00AE6C25">
        <w:rPr>
          <w:b/>
        </w:rPr>
        <w:t>ResourceSet</w:t>
      </w:r>
      <w:proofErr w:type="spellEnd"/>
    </w:p>
    <w:p w14:paraId="130CA523" w14:textId="77777777" w:rsidR="00BF5B73" w:rsidRPr="00AE6C25" w:rsidRDefault="00BF5B73" w:rsidP="00AE6C25">
      <w:pPr>
        <w:pStyle w:val="3GPPAgreements"/>
        <w:numPr>
          <w:ilvl w:val="2"/>
          <w:numId w:val="8"/>
        </w:numPr>
        <w:rPr>
          <w:b/>
          <w:sz w:val="24"/>
          <w:szCs w:val="24"/>
        </w:rPr>
      </w:pPr>
      <w:proofErr w:type="spellStart"/>
      <w:r w:rsidRPr="00AE6C25">
        <w:rPr>
          <w:b/>
        </w:rPr>
        <w:t>srs-PowerControlAdjustmentStates</w:t>
      </w:r>
      <w:proofErr w:type="spellEnd"/>
    </w:p>
    <w:p w14:paraId="001E4228" w14:textId="77777777" w:rsidR="00BF5B73" w:rsidRPr="00AE6C25" w:rsidRDefault="00BF5B73" w:rsidP="00AE6C25">
      <w:pPr>
        <w:pStyle w:val="3GPPAgreements"/>
        <w:numPr>
          <w:ilvl w:val="1"/>
          <w:numId w:val="8"/>
        </w:numPr>
        <w:rPr>
          <w:rFonts w:ascii="CourierNewPSMT" w:eastAsia="Times New Roman" w:hAnsi="CourierNewPSMT"/>
          <w:b/>
          <w:color w:val="000000"/>
          <w:sz w:val="16"/>
          <w:szCs w:val="16"/>
        </w:rPr>
      </w:pPr>
      <w:r w:rsidRPr="00AE6C25">
        <w:rPr>
          <w:b/>
        </w:rPr>
        <w:t>SRS-Resource</w:t>
      </w:r>
      <w:r w:rsidRPr="00AE6C25">
        <w:rPr>
          <w:rFonts w:ascii="CourierNewPSMT" w:eastAsia="Times New Roman" w:hAnsi="CourierNewPSMT"/>
          <w:b/>
          <w:color w:val="000000"/>
          <w:sz w:val="16"/>
          <w:szCs w:val="16"/>
        </w:rPr>
        <w:t xml:space="preserve"> </w:t>
      </w:r>
    </w:p>
    <w:p w14:paraId="23DCBAC5" w14:textId="77777777" w:rsidR="00BF5B73" w:rsidRPr="00AE6C25" w:rsidRDefault="00BF5B73" w:rsidP="00AE6C25">
      <w:pPr>
        <w:pStyle w:val="3GPPAgreements"/>
        <w:numPr>
          <w:ilvl w:val="2"/>
          <w:numId w:val="8"/>
        </w:numPr>
        <w:rPr>
          <w:b/>
        </w:rPr>
      </w:pPr>
      <w:proofErr w:type="spellStart"/>
      <w:r w:rsidRPr="00AE6C25">
        <w:rPr>
          <w:b/>
        </w:rPr>
        <w:t>nrofSRS</w:t>
      </w:r>
      <w:proofErr w:type="spellEnd"/>
      <w:r w:rsidRPr="00AE6C25">
        <w:rPr>
          <w:b/>
        </w:rPr>
        <w:t>-Ports</w:t>
      </w:r>
    </w:p>
    <w:p w14:paraId="65F5E0EC" w14:textId="77777777" w:rsidR="00BF5B73" w:rsidRPr="00AE6C25" w:rsidRDefault="00BF5B73" w:rsidP="00AE6C25">
      <w:pPr>
        <w:pStyle w:val="3GPPAgreements"/>
        <w:numPr>
          <w:ilvl w:val="2"/>
          <w:numId w:val="8"/>
        </w:numPr>
        <w:rPr>
          <w:b/>
        </w:rPr>
      </w:pPr>
      <w:proofErr w:type="spellStart"/>
      <w:r w:rsidRPr="00AE6C25">
        <w:rPr>
          <w:b/>
        </w:rPr>
        <w:t>ptrs-PortIndex</w:t>
      </w:r>
      <w:proofErr w:type="spellEnd"/>
    </w:p>
    <w:p w14:paraId="24C29F4B" w14:textId="2CA2F896" w:rsidR="00BF5B73" w:rsidRPr="00AE6C25" w:rsidRDefault="00BF5B73" w:rsidP="00AE6C25">
      <w:pPr>
        <w:pStyle w:val="3GPPAgreements"/>
        <w:numPr>
          <w:ilvl w:val="2"/>
          <w:numId w:val="8"/>
        </w:numPr>
        <w:rPr>
          <w:b/>
        </w:rPr>
      </w:pPr>
      <w:proofErr w:type="spellStart"/>
      <w:r w:rsidRPr="00AE6C25">
        <w:rPr>
          <w:b/>
        </w:rPr>
        <w:t>resourceMapping.repetitionFactor</w:t>
      </w:r>
      <w:proofErr w:type="spellEnd"/>
    </w:p>
    <w:p w14:paraId="5965C6C1" w14:textId="77777777" w:rsidR="00BF5B73" w:rsidRPr="00AE6C25" w:rsidRDefault="00BF5B73" w:rsidP="00AE6C25">
      <w:pPr>
        <w:pStyle w:val="3GPPAgreements"/>
        <w:numPr>
          <w:ilvl w:val="2"/>
          <w:numId w:val="8"/>
        </w:numPr>
        <w:rPr>
          <w:b/>
        </w:rPr>
      </w:pPr>
      <w:proofErr w:type="spellStart"/>
      <w:r w:rsidRPr="00AE6C25">
        <w:rPr>
          <w:b/>
        </w:rPr>
        <w:t>freqDomainPosition</w:t>
      </w:r>
      <w:proofErr w:type="spellEnd"/>
    </w:p>
    <w:p w14:paraId="3A424E5B" w14:textId="77777777" w:rsidR="00BF5B73" w:rsidRPr="00AE6C25" w:rsidRDefault="00BF5B73" w:rsidP="00AE6C25">
      <w:pPr>
        <w:pStyle w:val="3GPPAgreements"/>
        <w:numPr>
          <w:ilvl w:val="2"/>
          <w:numId w:val="8"/>
        </w:numPr>
        <w:rPr>
          <w:b/>
        </w:rPr>
      </w:pPr>
      <w:proofErr w:type="spellStart"/>
      <w:r w:rsidRPr="00AE6C25">
        <w:rPr>
          <w:b/>
        </w:rPr>
        <w:t>freqHopping.b</w:t>
      </w:r>
      <w:proofErr w:type="spellEnd"/>
      <w:r w:rsidRPr="00AE6C25">
        <w:rPr>
          <w:b/>
        </w:rPr>
        <w:t>-SRS</w:t>
      </w:r>
    </w:p>
    <w:p w14:paraId="1CC4D9B8" w14:textId="77777777" w:rsidR="00BF5B73" w:rsidRDefault="00BF5B73" w:rsidP="00AE6C25">
      <w:pPr>
        <w:pStyle w:val="3GPPAgreements"/>
        <w:numPr>
          <w:ilvl w:val="2"/>
          <w:numId w:val="8"/>
        </w:numPr>
        <w:rPr>
          <w:b/>
        </w:rPr>
      </w:pPr>
      <w:proofErr w:type="spellStart"/>
      <w:r w:rsidRPr="00AE6C25">
        <w:rPr>
          <w:b/>
        </w:rPr>
        <w:t>freqHopping.b</w:t>
      </w:r>
      <w:proofErr w:type="spellEnd"/>
      <w:r w:rsidRPr="00AE6C25">
        <w:rPr>
          <w:b/>
        </w:rPr>
        <w:t>-hop</w:t>
      </w:r>
    </w:p>
    <w:p w14:paraId="5D76D47F" w14:textId="5D768750" w:rsidR="00BF5B73" w:rsidRPr="00AE6C25" w:rsidRDefault="00BF5B73" w:rsidP="00AE6C25">
      <w:pPr>
        <w:pStyle w:val="3GPPAgreements"/>
        <w:rPr>
          <w:b/>
        </w:rPr>
      </w:pPr>
      <w:r w:rsidRPr="00AE6C25">
        <w:rPr>
          <w:b/>
        </w:rPr>
        <w:t>Single port is used for SRS for positioning</w:t>
      </w:r>
    </w:p>
    <w:p w14:paraId="25A99E3A" w14:textId="77777777" w:rsidR="00F46B3F" w:rsidRPr="00226784" w:rsidRDefault="00F46B3F" w:rsidP="00AE6C25">
      <w:pPr>
        <w:pStyle w:val="3GPPText"/>
        <w:rPr>
          <w:highlight w:val="yellow"/>
        </w:rPr>
      </w:pPr>
    </w:p>
    <w:p w14:paraId="5A6C4D2D" w14:textId="77777777" w:rsidR="00085362" w:rsidRDefault="00085362" w:rsidP="00AE6C25">
      <w:pPr>
        <w:pStyle w:val="Heading2"/>
        <w:tabs>
          <w:tab w:val="clear" w:pos="5255"/>
        </w:tabs>
        <w:ind w:left="567" w:hanging="567"/>
      </w:pPr>
      <w:r>
        <w:t>Additional Parameters</w:t>
      </w:r>
    </w:p>
    <w:p w14:paraId="07D9947D" w14:textId="1E12EBD0" w:rsidR="00085362" w:rsidRDefault="00085362" w:rsidP="00085362">
      <w:pPr>
        <w:pStyle w:val="3GPPText"/>
      </w:pPr>
      <w:r>
        <w:t xml:space="preserve">The </w:t>
      </w:r>
      <w:proofErr w:type="spellStart"/>
      <w:r>
        <w:t>resourceType</w:t>
      </w:r>
      <w:proofErr w:type="spellEnd"/>
      <w:r>
        <w:t xml:space="preserve"> parameter defined at the SRS Resource Set was missed in table </w:t>
      </w:r>
      <w:r w:rsidR="00F46B3F">
        <w:t xml:space="preserve">of higher layer parameters </w:t>
      </w:r>
      <w:r w:rsidR="00706E30">
        <w:fldChar w:fldCharType="begin"/>
      </w:r>
      <w:r w:rsidR="00706E30">
        <w:instrText xml:space="preserve"> REF _Ref24123139 \r \h </w:instrText>
      </w:r>
      <w:r w:rsidR="00706E30">
        <w:fldChar w:fldCharType="separate"/>
      </w:r>
      <w:r w:rsidR="000407A3">
        <w:t>[5]</w:t>
      </w:r>
      <w:r w:rsidR="00706E30">
        <w:fldChar w:fldCharType="end"/>
      </w:r>
      <w:r w:rsidR="00706E30">
        <w:t xml:space="preserve"> </w:t>
      </w:r>
      <w:r>
        <w:t>and needs to be added given that RAN1 WG agreed to support aperiodic, semi-persistent and periodic SRS resources for NR UL positioning.</w:t>
      </w:r>
    </w:p>
    <w:p w14:paraId="41222A6B" w14:textId="77777777" w:rsidR="00085362" w:rsidRPr="00681E05" w:rsidRDefault="00085362" w:rsidP="00085362">
      <w:pPr>
        <w:pStyle w:val="3GPPText"/>
      </w:pPr>
    </w:p>
    <w:p w14:paraId="56C22EC0" w14:textId="77777777" w:rsidR="00085362" w:rsidRPr="00723D31" w:rsidRDefault="00085362" w:rsidP="00085362">
      <w:pPr>
        <w:pStyle w:val="3GPPText"/>
        <w:numPr>
          <w:ilvl w:val="0"/>
          <w:numId w:val="16"/>
        </w:numPr>
        <w:overflowPunct/>
        <w:autoSpaceDE/>
        <w:autoSpaceDN/>
        <w:adjustRightInd/>
        <w:textAlignment w:val="auto"/>
        <w:rPr>
          <w:b/>
        </w:rPr>
      </w:pPr>
    </w:p>
    <w:p w14:paraId="72885A75" w14:textId="77777777" w:rsidR="00085362" w:rsidRDefault="00085362" w:rsidP="00085362">
      <w:pPr>
        <w:pStyle w:val="3GPPAgreements"/>
        <w:numPr>
          <w:ilvl w:val="1"/>
          <w:numId w:val="13"/>
        </w:numPr>
        <w:rPr>
          <w:b/>
        </w:rPr>
      </w:pPr>
      <w:r>
        <w:rPr>
          <w:b/>
        </w:rPr>
        <w:t xml:space="preserve">The </w:t>
      </w:r>
      <w:proofErr w:type="spellStart"/>
      <w:r w:rsidRPr="00BE75E1">
        <w:rPr>
          <w:b/>
        </w:rPr>
        <w:t>resourceType</w:t>
      </w:r>
      <w:proofErr w:type="spellEnd"/>
      <w:r w:rsidRPr="00BE75E1">
        <w:rPr>
          <w:b/>
        </w:rPr>
        <w:t xml:space="preserve"> parameter </w:t>
      </w:r>
      <w:r>
        <w:rPr>
          <w:b/>
        </w:rPr>
        <w:t xml:space="preserve">defined at </w:t>
      </w:r>
      <w:r w:rsidRPr="00BE75E1">
        <w:rPr>
          <w:b/>
        </w:rPr>
        <w:t>SRS-</w:t>
      </w:r>
      <w:proofErr w:type="spellStart"/>
      <w:r w:rsidRPr="00BE75E1">
        <w:rPr>
          <w:b/>
        </w:rPr>
        <w:t>ResourceSet</w:t>
      </w:r>
      <w:proofErr w:type="spellEnd"/>
      <w:r>
        <w:rPr>
          <w:b/>
        </w:rPr>
        <w:t xml:space="preserve"> is reused for SRS for Positioning and added to RRC table of parameters</w:t>
      </w:r>
    </w:p>
    <w:p w14:paraId="40071086" w14:textId="77777777" w:rsidR="00EB51EF" w:rsidRPr="00BE75E1" w:rsidRDefault="00EB51EF" w:rsidP="00AE6C25">
      <w:pPr>
        <w:pStyle w:val="3GPPText"/>
      </w:pPr>
    </w:p>
    <w:p w14:paraId="25DF6EDC" w14:textId="14841206" w:rsidR="00284D1A" w:rsidRPr="00287D84" w:rsidRDefault="00284D1A" w:rsidP="00284D1A">
      <w:pPr>
        <w:pStyle w:val="Heading2"/>
        <w:tabs>
          <w:tab w:val="clear" w:pos="5255"/>
          <w:tab w:val="num" w:pos="4678"/>
        </w:tabs>
        <w:ind w:left="567" w:hanging="567"/>
      </w:pPr>
      <w:r w:rsidRPr="00287D84">
        <w:t xml:space="preserve">Value Range for </w:t>
      </w:r>
      <w:r w:rsidR="0046155C">
        <w:t xml:space="preserve">UE Capability on </w:t>
      </w:r>
      <w:r w:rsidRPr="00287D84">
        <w:t xml:space="preserve">Total Number of UL Positioning Resources </w:t>
      </w:r>
    </w:p>
    <w:p w14:paraId="061CDE89" w14:textId="14BC0B35" w:rsidR="00293746" w:rsidRDefault="00293746" w:rsidP="00752FC0">
      <w:pPr>
        <w:pStyle w:val="3GPPText"/>
      </w:pPr>
      <w:r>
        <w:t>The parameter is used as UE capability</w:t>
      </w:r>
      <w:r w:rsidR="00D53B6B">
        <w:t xml:space="preserve">. According to the endorsed table of higher layer parameters, the </w:t>
      </w:r>
      <w:r w:rsidR="00D53B6B" w:rsidRPr="00752FC0">
        <w:t>UE can be configured to transmit up to Y2 SRS resources for positioning across all SRS Resource Sets</w:t>
      </w:r>
      <w:r w:rsidR="00D53B6B">
        <w:t>. The FFS point is whether it should be defined per BWP or per all BWPs.</w:t>
      </w:r>
      <w:r>
        <w:t xml:space="preserve"> </w:t>
      </w:r>
      <w:r w:rsidR="00D53B6B">
        <w:t>In our view, this parameter should be defined per BWP.</w:t>
      </w:r>
    </w:p>
    <w:p w14:paraId="5542FE26" w14:textId="77777777" w:rsidR="00293746" w:rsidRPr="00A22C5F" w:rsidRDefault="00293746" w:rsidP="00284D1A">
      <w:pPr>
        <w:pStyle w:val="3GPPText"/>
        <w:jc w:val="left"/>
      </w:pPr>
    </w:p>
    <w:p w14:paraId="06A141BF" w14:textId="77777777" w:rsidR="00284D1A" w:rsidRPr="00723D31" w:rsidRDefault="00284D1A" w:rsidP="00284D1A">
      <w:pPr>
        <w:pStyle w:val="3GPPText"/>
        <w:numPr>
          <w:ilvl w:val="0"/>
          <w:numId w:val="16"/>
        </w:numPr>
        <w:overflowPunct/>
        <w:autoSpaceDE/>
        <w:autoSpaceDN/>
        <w:adjustRightInd/>
        <w:textAlignment w:val="auto"/>
        <w:rPr>
          <w:b/>
        </w:rPr>
      </w:pPr>
    </w:p>
    <w:p w14:paraId="78E51C8D" w14:textId="650C3BC8" w:rsidR="00293746" w:rsidRDefault="00D53B6B">
      <w:pPr>
        <w:pStyle w:val="3GPPAgreements"/>
        <w:numPr>
          <w:ilvl w:val="1"/>
          <w:numId w:val="13"/>
        </w:numPr>
        <w:rPr>
          <w:b/>
        </w:rPr>
      </w:pPr>
      <w:r>
        <w:rPr>
          <w:b/>
        </w:rPr>
        <w:t xml:space="preserve">The value range of </w:t>
      </w:r>
      <w:proofErr w:type="spellStart"/>
      <w:r w:rsidR="00284D1A">
        <w:rPr>
          <w:b/>
        </w:rPr>
        <w:t>Total</w:t>
      </w:r>
      <w:r w:rsidR="00284D1A" w:rsidRPr="00046450">
        <w:rPr>
          <w:b/>
        </w:rPr>
        <w:t>NumOfUL-PositioningResources</w:t>
      </w:r>
      <w:proofErr w:type="spellEnd"/>
      <w:r w:rsidR="00284D1A">
        <w:rPr>
          <w:b/>
        </w:rPr>
        <w:t xml:space="preserve"> </w:t>
      </w:r>
      <w:r>
        <w:rPr>
          <w:b/>
        </w:rPr>
        <w:t xml:space="preserve">is defined by the following set of values </w:t>
      </w:r>
      <w:r w:rsidR="00293746">
        <w:rPr>
          <w:b/>
        </w:rPr>
        <w:t>{1, 2, 4, 8, 16}</w:t>
      </w:r>
      <w:r>
        <w:rPr>
          <w:b/>
        </w:rPr>
        <w:t xml:space="preserve"> per UL BWP</w:t>
      </w:r>
    </w:p>
    <w:p w14:paraId="08854DA7" w14:textId="7AE8884F" w:rsidR="00293746" w:rsidRDefault="00293746" w:rsidP="00293746">
      <w:pPr>
        <w:pStyle w:val="3GPPAgreements"/>
        <w:numPr>
          <w:ilvl w:val="2"/>
          <w:numId w:val="13"/>
        </w:numPr>
        <w:rPr>
          <w:b/>
        </w:rPr>
      </w:pPr>
      <w:r>
        <w:rPr>
          <w:b/>
        </w:rPr>
        <w:t xml:space="preserve">FFS whether </w:t>
      </w:r>
      <w:r w:rsidR="00D53B6B">
        <w:rPr>
          <w:b/>
        </w:rPr>
        <w:t xml:space="preserve">this UE </w:t>
      </w:r>
      <w:r>
        <w:rPr>
          <w:b/>
        </w:rPr>
        <w:t>capability parameter should be</w:t>
      </w:r>
      <w:r w:rsidR="00D53B6B">
        <w:rPr>
          <w:b/>
        </w:rPr>
        <w:t xml:space="preserve"> separately </w:t>
      </w:r>
      <w:r>
        <w:rPr>
          <w:b/>
        </w:rPr>
        <w:t>defined for aperiodic, semi</w:t>
      </w:r>
      <w:r w:rsidR="00D53B6B">
        <w:rPr>
          <w:b/>
        </w:rPr>
        <w:t>-</w:t>
      </w:r>
      <w:r>
        <w:rPr>
          <w:b/>
        </w:rPr>
        <w:t xml:space="preserve">persistent and periodic SRS </w:t>
      </w:r>
      <w:r w:rsidR="00D53B6B">
        <w:rPr>
          <w:b/>
        </w:rPr>
        <w:t>r</w:t>
      </w:r>
      <w:r>
        <w:rPr>
          <w:b/>
        </w:rPr>
        <w:t>esource</w:t>
      </w:r>
      <w:r w:rsidR="00D53B6B">
        <w:rPr>
          <w:b/>
        </w:rPr>
        <w:t xml:space="preserve"> types</w:t>
      </w:r>
    </w:p>
    <w:p w14:paraId="5BC03CB0" w14:textId="77777777" w:rsidR="00293746" w:rsidRPr="00287D84" w:rsidRDefault="00293746" w:rsidP="00284D1A">
      <w:pPr>
        <w:pStyle w:val="3GPPText"/>
        <w:rPr>
          <w:highlight w:val="yellow"/>
        </w:rPr>
      </w:pPr>
    </w:p>
    <w:p w14:paraId="14D1B071" w14:textId="6EE9DC68" w:rsidR="00284D1A" w:rsidRDefault="00284D1A" w:rsidP="00752FC0">
      <w:pPr>
        <w:pStyle w:val="Heading2"/>
        <w:tabs>
          <w:tab w:val="clear" w:pos="5255"/>
          <w:tab w:val="num" w:pos="709"/>
        </w:tabs>
        <w:ind w:left="709" w:hanging="709"/>
      </w:pPr>
      <w:r w:rsidRPr="00287D84">
        <w:t xml:space="preserve">Value Range for </w:t>
      </w:r>
      <w:r w:rsidR="0046155C">
        <w:t xml:space="preserve">UE Capability on </w:t>
      </w:r>
      <w:r w:rsidRPr="00287D84">
        <w:t>Total Number of UL Positioning Resource Sets</w:t>
      </w:r>
    </w:p>
    <w:p w14:paraId="03614B25" w14:textId="77777777" w:rsidR="004305CD" w:rsidRPr="00752FC0" w:rsidRDefault="004305CD" w:rsidP="00752FC0"/>
    <w:p w14:paraId="60A5F530" w14:textId="77777777" w:rsidR="004305CD" w:rsidRDefault="004305CD" w:rsidP="00752FC0">
      <w:pPr>
        <w:pStyle w:val="3GPPText"/>
      </w:pPr>
      <w:r>
        <w:t>According to the endorsed table of higher layer parameters:</w:t>
      </w:r>
    </w:p>
    <w:p w14:paraId="1E974CD0" w14:textId="77777777" w:rsidR="004305CD" w:rsidRPr="00D3152C" w:rsidRDefault="004305CD" w:rsidP="00752FC0">
      <w:pPr>
        <w:pStyle w:val="3GPPAgreements"/>
      </w:pPr>
      <w:r w:rsidRPr="00D3152C">
        <w:t>UE can be configured to transmit up to total Y3 SRS Resource Sets for positioning</w:t>
      </w:r>
    </w:p>
    <w:p w14:paraId="6EE7799D" w14:textId="2D6A7FAF" w:rsidR="004305CD" w:rsidRDefault="004305CD" w:rsidP="00752FC0">
      <w:pPr>
        <w:pStyle w:val="3GPPAgreements"/>
      </w:pPr>
      <w:r w:rsidRPr="00D3152C">
        <w:t>FFS: Y3 value and whether Y3 is per BWP or all BWPs</w:t>
      </w:r>
      <w:r>
        <w:t xml:space="preserve">  </w:t>
      </w:r>
    </w:p>
    <w:p w14:paraId="4279CE52" w14:textId="25C7F727" w:rsidR="004305CD" w:rsidRDefault="004305CD" w:rsidP="00284D1A">
      <w:pPr>
        <w:pStyle w:val="3GPPText"/>
        <w:jc w:val="left"/>
      </w:pPr>
      <w:r>
        <w:t xml:space="preserve">In our view, the number of SRS Resource Sets for positioning should be defined per BWP and its </w:t>
      </w:r>
      <w:proofErr w:type="spellStart"/>
      <w:r>
        <w:t>masimum</w:t>
      </w:r>
      <w:proofErr w:type="spellEnd"/>
      <w:r>
        <w:t xml:space="preserve"> value should not exceed 8. The following set of values can be reported as UE capability {1, 2, 4, </w:t>
      </w:r>
      <w:proofErr w:type="gramStart"/>
      <w:r>
        <w:t>8</w:t>
      </w:r>
      <w:proofErr w:type="gramEnd"/>
      <w:r>
        <w:t>}</w:t>
      </w:r>
    </w:p>
    <w:p w14:paraId="66C4B75C" w14:textId="77777777" w:rsidR="004305CD" w:rsidRPr="004305CD" w:rsidRDefault="004305CD" w:rsidP="00752FC0">
      <w:pPr>
        <w:pStyle w:val="3GPPText"/>
      </w:pPr>
    </w:p>
    <w:p w14:paraId="53A669A7" w14:textId="77777777" w:rsidR="00284D1A" w:rsidRPr="00723D31" w:rsidRDefault="00284D1A" w:rsidP="00284D1A">
      <w:pPr>
        <w:pStyle w:val="3GPPText"/>
        <w:numPr>
          <w:ilvl w:val="0"/>
          <w:numId w:val="16"/>
        </w:numPr>
        <w:overflowPunct/>
        <w:autoSpaceDE/>
        <w:autoSpaceDN/>
        <w:adjustRightInd/>
        <w:textAlignment w:val="auto"/>
        <w:rPr>
          <w:b/>
          <w:lang w:eastAsia="zh-CN"/>
        </w:rPr>
      </w:pPr>
    </w:p>
    <w:p w14:paraId="32300AD4" w14:textId="54058077" w:rsidR="00284D1A" w:rsidRDefault="00284D1A" w:rsidP="00284D1A">
      <w:pPr>
        <w:pStyle w:val="3GPPAgreements"/>
        <w:numPr>
          <w:ilvl w:val="1"/>
          <w:numId w:val="13"/>
        </w:numPr>
        <w:rPr>
          <w:b/>
        </w:rPr>
      </w:pPr>
      <w:r>
        <w:rPr>
          <w:b/>
        </w:rPr>
        <w:t>M</w:t>
      </w:r>
      <w:r w:rsidRPr="00046450">
        <w:rPr>
          <w:b/>
        </w:rPr>
        <w:t>aximum number SRS re</w:t>
      </w:r>
      <w:r>
        <w:rPr>
          <w:b/>
        </w:rPr>
        <w:t>source sets</w:t>
      </w:r>
      <w:r w:rsidRPr="00046450">
        <w:rPr>
          <w:b/>
        </w:rPr>
        <w:t xml:space="preserve"> </w:t>
      </w:r>
      <w:r>
        <w:rPr>
          <w:b/>
        </w:rPr>
        <w:t xml:space="preserve">for positioning is defined </w:t>
      </w:r>
      <w:r w:rsidR="004305CD">
        <w:rPr>
          <w:b/>
        </w:rPr>
        <w:t xml:space="preserve">per BWP using </w:t>
      </w:r>
      <w:r>
        <w:rPr>
          <w:b/>
        </w:rPr>
        <w:t xml:space="preserve">parameter </w:t>
      </w:r>
      <w:proofErr w:type="spellStart"/>
      <w:r w:rsidRPr="00046450">
        <w:rPr>
          <w:b/>
        </w:rPr>
        <w:t>NumOfUL</w:t>
      </w:r>
      <w:proofErr w:type="spellEnd"/>
      <w:r w:rsidRPr="00046450">
        <w:rPr>
          <w:b/>
        </w:rPr>
        <w:t>-</w:t>
      </w:r>
      <w:r w:rsidRPr="00287D84">
        <w:rPr>
          <w:b/>
        </w:rPr>
        <w:t xml:space="preserve"> </w:t>
      </w:r>
      <w:proofErr w:type="spellStart"/>
      <w:r w:rsidRPr="00287D84">
        <w:rPr>
          <w:b/>
        </w:rPr>
        <w:t>PositioningResourceSets</w:t>
      </w:r>
      <w:proofErr w:type="spellEnd"/>
    </w:p>
    <w:p w14:paraId="7A291F29" w14:textId="7D63551A" w:rsidR="004305CD" w:rsidRDefault="004305CD" w:rsidP="00284D1A">
      <w:pPr>
        <w:pStyle w:val="3GPPAgreements"/>
        <w:numPr>
          <w:ilvl w:val="1"/>
          <w:numId w:val="13"/>
        </w:numPr>
        <w:rPr>
          <w:b/>
        </w:rPr>
      </w:pPr>
      <w:r>
        <w:rPr>
          <w:b/>
        </w:rPr>
        <w:t>The parameter is used for UE capability signaling and can take one of the following values {1, 2, 4, 8}</w:t>
      </w:r>
    </w:p>
    <w:p w14:paraId="781C34B7" w14:textId="61E7740D" w:rsidR="00284D1A" w:rsidRPr="00287D84" w:rsidRDefault="00284D1A" w:rsidP="00752FC0">
      <w:pPr>
        <w:pStyle w:val="3GPPText"/>
      </w:pPr>
    </w:p>
    <w:p w14:paraId="7C03BF72" w14:textId="2BE068AA" w:rsidR="00F47A64" w:rsidRDefault="00F47A64" w:rsidP="001E642A">
      <w:pPr>
        <w:pStyle w:val="Heading1"/>
        <w:tabs>
          <w:tab w:val="clear" w:pos="858"/>
        </w:tabs>
        <w:ind w:left="426"/>
      </w:pPr>
      <w:r>
        <w:t>Conclusion</w:t>
      </w:r>
    </w:p>
    <w:p w14:paraId="10060359" w14:textId="503AE4EB" w:rsidR="00FB507C" w:rsidRDefault="00F47A64" w:rsidP="00F47A64">
      <w:pPr>
        <w:pStyle w:val="3GPPText"/>
      </w:pPr>
      <w:r>
        <w:t xml:space="preserve">In this contribution, we have provided </w:t>
      </w:r>
      <w:r w:rsidR="00874612">
        <w:t xml:space="preserve">our </w:t>
      </w:r>
      <w:r>
        <w:t xml:space="preserve">views on </w:t>
      </w:r>
      <w:r w:rsidR="007F775A">
        <w:t xml:space="preserve">remaining opens of </w:t>
      </w:r>
      <w:r>
        <w:t>UL reference sig</w:t>
      </w:r>
      <w:r w:rsidR="00407823">
        <w:t>nal design for NR positioning</w:t>
      </w:r>
      <w:r w:rsidR="00874612">
        <w:t>. In summary</w:t>
      </w:r>
      <w:r w:rsidR="00F41FD7">
        <w:t>,</w:t>
      </w:r>
      <w:r w:rsidR="00874612">
        <w:t xml:space="preserve"> we have </w:t>
      </w:r>
      <w:r w:rsidR="00407823">
        <w:t>following proposals</w:t>
      </w:r>
      <w:r w:rsidR="00FB507C">
        <w:t>:</w:t>
      </w:r>
    </w:p>
    <w:p w14:paraId="0457E412" w14:textId="77777777" w:rsidR="006A0EAF" w:rsidRDefault="006A0EAF" w:rsidP="006A0EAF">
      <w:pPr>
        <w:pStyle w:val="3GPPText"/>
      </w:pPr>
    </w:p>
    <w:p w14:paraId="0AB58166" w14:textId="77777777" w:rsidR="00FA459E" w:rsidRPr="00723D31" w:rsidRDefault="00FA459E" w:rsidP="00752FC0">
      <w:pPr>
        <w:pStyle w:val="3GPPText"/>
        <w:numPr>
          <w:ilvl w:val="0"/>
          <w:numId w:val="157"/>
        </w:numPr>
        <w:overflowPunct/>
        <w:autoSpaceDE/>
        <w:autoSpaceDN/>
        <w:adjustRightInd/>
        <w:textAlignment w:val="auto"/>
        <w:rPr>
          <w:b/>
        </w:rPr>
      </w:pPr>
    </w:p>
    <w:p w14:paraId="7031E8E3" w14:textId="77777777" w:rsidR="00FA459E" w:rsidRDefault="00FA459E" w:rsidP="00FA459E">
      <w:pPr>
        <w:pStyle w:val="3GPPAgreements"/>
        <w:numPr>
          <w:ilvl w:val="1"/>
          <w:numId w:val="13"/>
        </w:numPr>
        <w:rPr>
          <w:b/>
        </w:rPr>
      </w:pPr>
      <w:r>
        <w:rPr>
          <w:b/>
        </w:rPr>
        <w:t>M</w:t>
      </w:r>
      <w:r w:rsidRPr="00287D84">
        <w:rPr>
          <w:b/>
        </w:rPr>
        <w:t xml:space="preserve">aximum number </w:t>
      </w:r>
      <w:r>
        <w:rPr>
          <w:b/>
        </w:rPr>
        <w:t xml:space="preserve">of </w:t>
      </w:r>
      <w:r w:rsidRPr="00287D84">
        <w:rPr>
          <w:b/>
        </w:rPr>
        <w:t xml:space="preserve">SRS resources </w:t>
      </w:r>
      <w:r>
        <w:rPr>
          <w:b/>
        </w:rPr>
        <w:t xml:space="preserve">for SRS Resource Set for positioning is defined by parameter </w:t>
      </w:r>
      <w:proofErr w:type="spellStart"/>
      <w:r w:rsidRPr="00287D84">
        <w:rPr>
          <w:b/>
        </w:rPr>
        <w:t>NumOfUL-PositioningResourcesPerSet</w:t>
      </w:r>
      <w:proofErr w:type="spellEnd"/>
      <w:r w:rsidRPr="00287D84">
        <w:rPr>
          <w:b/>
        </w:rPr>
        <w:t xml:space="preserve"> and has maximum number of 16</w:t>
      </w:r>
    </w:p>
    <w:p w14:paraId="5434605E" w14:textId="77777777" w:rsidR="00FA459E" w:rsidRPr="00723D31" w:rsidRDefault="00FA459E" w:rsidP="00752FC0">
      <w:pPr>
        <w:pStyle w:val="3GPPText"/>
        <w:numPr>
          <w:ilvl w:val="0"/>
          <w:numId w:val="157"/>
        </w:numPr>
        <w:overflowPunct/>
        <w:autoSpaceDE/>
        <w:autoSpaceDN/>
        <w:adjustRightInd/>
        <w:textAlignment w:val="auto"/>
        <w:rPr>
          <w:b/>
        </w:rPr>
      </w:pPr>
    </w:p>
    <w:p w14:paraId="7861DD79" w14:textId="77777777" w:rsidR="00FA459E" w:rsidRDefault="00FA459E" w:rsidP="00FA459E">
      <w:pPr>
        <w:pStyle w:val="3GPPAgreements"/>
        <w:numPr>
          <w:ilvl w:val="1"/>
          <w:numId w:val="13"/>
        </w:numPr>
        <w:rPr>
          <w:b/>
        </w:rPr>
      </w:pPr>
      <w:r>
        <w:rPr>
          <w:b/>
        </w:rPr>
        <w:t>Agree on the following RE offset values:</w:t>
      </w:r>
    </w:p>
    <w:p w14:paraId="5D7A574D" w14:textId="77777777" w:rsidR="00FA459E" w:rsidRPr="00513970" w:rsidRDefault="00FA459E" w:rsidP="00FA459E">
      <w:pPr>
        <w:pStyle w:val="3GPPAgreements"/>
        <w:numPr>
          <w:ilvl w:val="1"/>
          <w:numId w:val="8"/>
        </w:numPr>
        <w:rPr>
          <w:b/>
        </w:rPr>
      </w:pPr>
      <w:r w:rsidRPr="00513970">
        <w:rPr>
          <w:b/>
        </w:rPr>
        <w:t>Comb-2: Symbols {0, 1, 2, 3} have relative RE offsets {0, 1, 0, 1}</w:t>
      </w:r>
    </w:p>
    <w:p w14:paraId="397417FD" w14:textId="77777777" w:rsidR="00FA459E" w:rsidRPr="00513970" w:rsidRDefault="00FA459E" w:rsidP="00FA459E">
      <w:pPr>
        <w:pStyle w:val="3GPPAgreements"/>
        <w:numPr>
          <w:ilvl w:val="1"/>
          <w:numId w:val="8"/>
        </w:numPr>
        <w:rPr>
          <w:b/>
        </w:rPr>
      </w:pPr>
      <w:r w:rsidRPr="00513970">
        <w:rPr>
          <w:b/>
        </w:rPr>
        <w:t xml:space="preserve">Comb-4: </w:t>
      </w:r>
    </w:p>
    <w:p w14:paraId="35C917C8" w14:textId="77777777" w:rsidR="00FA459E" w:rsidRPr="00513970" w:rsidRDefault="00FA459E" w:rsidP="00FA459E">
      <w:pPr>
        <w:pStyle w:val="3GPPAgreements"/>
        <w:numPr>
          <w:ilvl w:val="2"/>
          <w:numId w:val="8"/>
        </w:numPr>
        <w:rPr>
          <w:b/>
        </w:rPr>
      </w:pPr>
      <w:r w:rsidRPr="00513970">
        <w:rPr>
          <w:b/>
        </w:rPr>
        <w:t>Symbols {0, 1, 2, 3} have relative RE offsets {0, 2, 1, 3}</w:t>
      </w:r>
    </w:p>
    <w:p w14:paraId="7EA22972" w14:textId="77777777" w:rsidR="00FA459E" w:rsidRPr="00513970" w:rsidRDefault="00FA459E" w:rsidP="00FA459E">
      <w:pPr>
        <w:pStyle w:val="3GPPAgreements"/>
        <w:numPr>
          <w:ilvl w:val="2"/>
          <w:numId w:val="8"/>
        </w:numPr>
        <w:rPr>
          <w:b/>
        </w:rPr>
      </w:pPr>
      <w:r w:rsidRPr="00513970">
        <w:rPr>
          <w:b/>
        </w:rPr>
        <w:t>Symbols {0, 1, 2, 3, 4, 5, 6, 7} have relative RE offsets {0, 2, 1, 3, 0, 2, 1, 3}</w:t>
      </w:r>
    </w:p>
    <w:p w14:paraId="2E1CF9CB" w14:textId="77777777" w:rsidR="00FA459E" w:rsidRPr="00513970" w:rsidRDefault="00FA459E" w:rsidP="00FA459E">
      <w:pPr>
        <w:pStyle w:val="3GPPAgreements"/>
        <w:numPr>
          <w:ilvl w:val="1"/>
          <w:numId w:val="8"/>
        </w:numPr>
        <w:rPr>
          <w:b/>
        </w:rPr>
      </w:pPr>
      <w:r w:rsidRPr="00513970">
        <w:rPr>
          <w:b/>
        </w:rPr>
        <w:t xml:space="preserve">Comb-8: </w:t>
      </w:r>
    </w:p>
    <w:p w14:paraId="28A7B27F" w14:textId="77777777" w:rsidR="00FA459E" w:rsidRPr="00513970" w:rsidRDefault="00FA459E" w:rsidP="00FA459E">
      <w:pPr>
        <w:pStyle w:val="3GPPAgreements"/>
        <w:numPr>
          <w:ilvl w:val="2"/>
          <w:numId w:val="8"/>
        </w:numPr>
        <w:rPr>
          <w:b/>
        </w:rPr>
      </w:pPr>
      <w:r w:rsidRPr="00513970">
        <w:rPr>
          <w:b/>
        </w:rPr>
        <w:t>Symbols {0, 1, 2, 3, 4, 5, 6, 7} have relative RE offsets {0,4,2,6,1,5,3,7}</w:t>
      </w:r>
    </w:p>
    <w:p w14:paraId="0A799FFB" w14:textId="77777777" w:rsidR="00FA459E" w:rsidRPr="00723D31" w:rsidRDefault="00FA459E" w:rsidP="00752FC0">
      <w:pPr>
        <w:pStyle w:val="3GPPText"/>
        <w:numPr>
          <w:ilvl w:val="0"/>
          <w:numId w:val="157"/>
        </w:numPr>
        <w:overflowPunct/>
        <w:autoSpaceDE/>
        <w:autoSpaceDN/>
        <w:adjustRightInd/>
        <w:textAlignment w:val="auto"/>
        <w:rPr>
          <w:b/>
        </w:rPr>
      </w:pPr>
    </w:p>
    <w:p w14:paraId="76FB1036" w14:textId="77777777" w:rsidR="00FA459E" w:rsidRDefault="00FA459E" w:rsidP="00FA459E">
      <w:pPr>
        <w:pStyle w:val="3GPPAgreements"/>
        <w:numPr>
          <w:ilvl w:val="1"/>
          <w:numId w:val="13"/>
        </w:numPr>
        <w:rPr>
          <w:b/>
        </w:rPr>
      </w:pPr>
      <w:r>
        <w:rPr>
          <w:b/>
        </w:rPr>
        <w:t xml:space="preserve">Reuse same values of </w:t>
      </w:r>
      <w:proofErr w:type="spellStart"/>
      <w:r>
        <w:rPr>
          <w:b/>
        </w:rPr>
        <w:t>resourceType.SRS-PeriodicityAndOffset</w:t>
      </w:r>
      <w:proofErr w:type="spellEnd"/>
      <w:r>
        <w:rPr>
          <w:b/>
        </w:rPr>
        <w:t xml:space="preserve"> for NR positioning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560"/>
      </w:tblGrid>
      <w:tr w:rsidR="000407A3" w:rsidRPr="00547A55" w14:paraId="42F88033" w14:textId="77777777" w:rsidTr="00253863">
        <w:tc>
          <w:tcPr>
            <w:tcW w:w="2263" w:type="dxa"/>
            <w:tcBorders>
              <w:top w:val="single" w:sz="4" w:space="0" w:color="auto"/>
              <w:left w:val="single" w:sz="4" w:space="0" w:color="auto"/>
              <w:bottom w:val="single" w:sz="4" w:space="0" w:color="auto"/>
              <w:right w:val="single" w:sz="4" w:space="0" w:color="auto"/>
            </w:tcBorders>
            <w:vAlign w:val="center"/>
            <w:hideMark/>
          </w:tcPr>
          <w:p w14:paraId="57F526DF" w14:textId="77777777" w:rsidR="000407A3" w:rsidRPr="00547A55" w:rsidRDefault="000407A3" w:rsidP="00253863">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000000"/>
                <w:sz w:val="16"/>
                <w:szCs w:val="16"/>
                <w:lang w:val="en-US"/>
              </w:rPr>
              <w:t>SRS-</w:t>
            </w:r>
            <w:proofErr w:type="spellStart"/>
            <w:r w:rsidRPr="00547A55">
              <w:rPr>
                <w:rFonts w:ascii="CourierNewPSMT" w:eastAsia="Times New Roman" w:hAnsi="CourierNewPSMT"/>
                <w:color w:val="000000"/>
                <w:sz w:val="16"/>
                <w:szCs w:val="16"/>
                <w:lang w:val="en-US"/>
              </w:rPr>
              <w:t>PeriodicityAndOffset</w:t>
            </w:r>
            <w:proofErr w:type="spellEnd"/>
            <w:r w:rsidRPr="00547A55">
              <w:rPr>
                <w:rFonts w:ascii="CourierNewPSMT" w:eastAsia="Times New Roman" w:hAnsi="CourierNewPSMT"/>
                <w:color w:val="000000"/>
                <w:sz w:val="16"/>
                <w:szCs w:val="16"/>
                <w:lang w:val="en-US"/>
              </w:rPr>
              <w:t xml:space="preserve"> ::= </w:t>
            </w:r>
            <w:r w:rsidRPr="00547A55">
              <w:rPr>
                <w:rFonts w:ascii="CourierNewPSMT" w:eastAsia="Times New Roman" w:hAnsi="CourierNewPSMT"/>
                <w:color w:val="000000"/>
                <w:sz w:val="16"/>
                <w:szCs w:val="16"/>
                <w:lang w:val="en-US"/>
              </w:rPr>
              <w:br/>
              <w:t xml:space="preserve">sl1 </w:t>
            </w:r>
            <w:r w:rsidRPr="00547A55">
              <w:rPr>
                <w:rFonts w:ascii="CourierNewPSMT" w:eastAsia="Times New Roman" w:hAnsi="CourierNewPSMT"/>
                <w:color w:val="000000"/>
                <w:sz w:val="16"/>
                <w:szCs w:val="16"/>
                <w:lang w:val="en-US"/>
              </w:rPr>
              <w:br/>
              <w:t xml:space="preserve">sl2 </w:t>
            </w:r>
            <w:r w:rsidRPr="00547A55">
              <w:rPr>
                <w:rFonts w:ascii="CourierNewPSMT" w:eastAsia="Times New Roman" w:hAnsi="CourierNewPSMT"/>
                <w:color w:val="000000"/>
                <w:sz w:val="16"/>
                <w:szCs w:val="16"/>
                <w:lang w:val="en-US"/>
              </w:rPr>
              <w:br/>
              <w:t xml:space="preserve">sl4 </w:t>
            </w:r>
            <w:r w:rsidRPr="00547A55">
              <w:rPr>
                <w:rFonts w:ascii="CourierNewPSMT" w:eastAsia="Times New Roman" w:hAnsi="CourierNewPSMT"/>
                <w:color w:val="000000"/>
                <w:sz w:val="16"/>
                <w:szCs w:val="16"/>
                <w:lang w:val="en-US"/>
              </w:rPr>
              <w:br/>
              <w:t xml:space="preserve">sl5 </w:t>
            </w:r>
            <w:r w:rsidRPr="00547A55">
              <w:rPr>
                <w:rFonts w:ascii="CourierNewPSMT" w:eastAsia="Times New Roman" w:hAnsi="CourierNewPSMT"/>
                <w:color w:val="000000"/>
                <w:sz w:val="16"/>
                <w:szCs w:val="16"/>
                <w:lang w:val="en-US"/>
              </w:rPr>
              <w:br/>
              <w:t xml:space="preserve">sl8 </w:t>
            </w:r>
            <w:r w:rsidRPr="00547A55">
              <w:rPr>
                <w:rFonts w:ascii="CourierNewPSMT" w:eastAsia="Times New Roman" w:hAnsi="CourierNewPSMT"/>
                <w:color w:val="000000"/>
                <w:sz w:val="16"/>
                <w:szCs w:val="16"/>
                <w:lang w:val="en-US"/>
              </w:rPr>
              <w:br/>
              <w:t xml:space="preserve">sl10 </w:t>
            </w:r>
            <w:r w:rsidRPr="00547A55">
              <w:rPr>
                <w:rFonts w:ascii="CourierNewPSMT" w:eastAsia="Times New Roman" w:hAnsi="CourierNewPSMT"/>
                <w:color w:val="000000"/>
                <w:sz w:val="16"/>
                <w:szCs w:val="16"/>
                <w:lang w:val="en-US"/>
              </w:rPr>
              <w:br/>
              <w:t xml:space="preserve">sl16 </w:t>
            </w:r>
            <w:r w:rsidRPr="00547A55">
              <w:rPr>
                <w:rFonts w:ascii="CourierNewPSMT" w:eastAsia="Times New Roman" w:hAnsi="CourierNewPSMT"/>
                <w:color w:val="000000"/>
                <w:sz w:val="16"/>
                <w:szCs w:val="16"/>
                <w:lang w:val="en-US"/>
              </w:rPr>
              <w:br/>
              <w:t xml:space="preserve">sl20 </w:t>
            </w:r>
            <w:r w:rsidRPr="00547A55">
              <w:rPr>
                <w:rFonts w:ascii="CourierNewPSMT" w:eastAsia="Times New Roman" w:hAnsi="CourierNewPSMT"/>
                <w:color w:val="000000"/>
                <w:sz w:val="16"/>
                <w:szCs w:val="16"/>
                <w:lang w:val="en-US"/>
              </w:rPr>
              <w:br/>
              <w:t xml:space="preserve">sl32 </w:t>
            </w:r>
            <w:r w:rsidRPr="00547A55">
              <w:rPr>
                <w:rFonts w:ascii="CourierNewPSMT" w:eastAsia="Times New Roman" w:hAnsi="CourierNewPSMT"/>
                <w:color w:val="000000"/>
                <w:sz w:val="16"/>
                <w:szCs w:val="16"/>
                <w:lang w:val="en-US"/>
              </w:rPr>
              <w:br/>
              <w:t xml:space="preserve">sl40 </w:t>
            </w:r>
            <w:r w:rsidRPr="00547A55">
              <w:rPr>
                <w:rFonts w:ascii="CourierNewPSMT" w:eastAsia="Times New Roman" w:hAnsi="CourierNewPSMT"/>
                <w:color w:val="000000"/>
                <w:sz w:val="16"/>
                <w:szCs w:val="16"/>
                <w:lang w:val="en-US"/>
              </w:rPr>
              <w:br/>
              <w:t xml:space="preserve">sl64 </w:t>
            </w:r>
            <w:r w:rsidRPr="00547A55">
              <w:rPr>
                <w:rFonts w:ascii="CourierNewPSMT" w:eastAsia="Times New Roman" w:hAnsi="CourierNewPSMT"/>
                <w:color w:val="000000"/>
                <w:sz w:val="16"/>
                <w:szCs w:val="16"/>
                <w:lang w:val="en-US"/>
              </w:rPr>
              <w:br/>
              <w:t xml:space="preserve">sl80 </w:t>
            </w:r>
            <w:r w:rsidRPr="00547A55">
              <w:rPr>
                <w:rFonts w:ascii="CourierNewPSMT" w:eastAsia="Times New Roman" w:hAnsi="CourierNewPSMT"/>
                <w:color w:val="000000"/>
                <w:sz w:val="16"/>
                <w:szCs w:val="16"/>
                <w:lang w:val="en-US"/>
              </w:rPr>
              <w:br/>
              <w:t xml:space="preserve">sl160 </w:t>
            </w:r>
            <w:r w:rsidRPr="00547A55">
              <w:rPr>
                <w:rFonts w:ascii="CourierNewPSMT" w:eastAsia="Times New Roman" w:hAnsi="CourierNewPSMT"/>
                <w:color w:val="000000"/>
                <w:sz w:val="16"/>
                <w:szCs w:val="16"/>
                <w:lang w:val="en-US"/>
              </w:rPr>
              <w:br/>
              <w:t xml:space="preserve">sl320 </w:t>
            </w:r>
            <w:r w:rsidRPr="00547A55">
              <w:rPr>
                <w:rFonts w:ascii="CourierNewPSMT" w:eastAsia="Times New Roman" w:hAnsi="CourierNewPSMT"/>
                <w:color w:val="000000"/>
                <w:sz w:val="16"/>
                <w:szCs w:val="16"/>
                <w:lang w:val="en-US"/>
              </w:rPr>
              <w:br/>
              <w:t xml:space="preserve">sl640 </w:t>
            </w:r>
            <w:r w:rsidRPr="00547A55">
              <w:rPr>
                <w:rFonts w:ascii="CourierNewPSMT" w:eastAsia="Times New Roman" w:hAnsi="CourierNewPSMT"/>
                <w:color w:val="000000"/>
                <w:sz w:val="16"/>
                <w:szCs w:val="16"/>
                <w:lang w:val="en-US"/>
              </w:rPr>
              <w:br/>
              <w:t xml:space="preserve">sl1280 </w:t>
            </w:r>
            <w:r w:rsidRPr="00547A55">
              <w:rPr>
                <w:rFonts w:ascii="CourierNewPSMT" w:eastAsia="Times New Roman" w:hAnsi="CourierNewPSMT"/>
                <w:color w:val="000000"/>
                <w:sz w:val="16"/>
                <w:szCs w:val="16"/>
                <w:lang w:val="en-US"/>
              </w:rPr>
              <w:br/>
              <w:t xml:space="preserve">sl2560 </w:t>
            </w:r>
            <w:r w:rsidRPr="00547A55">
              <w:rPr>
                <w:rFonts w:ascii="CourierNewPSMT" w:eastAsia="Times New Roman" w:hAnsi="CourierNewPSMT"/>
                <w:color w:val="000000"/>
                <w:sz w:val="16"/>
                <w:szCs w:val="16"/>
                <w:lang w:val="en-US"/>
              </w:rPr>
              <w:b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E12940" w14:textId="77777777" w:rsidR="000407A3" w:rsidRPr="00547A55" w:rsidRDefault="000407A3" w:rsidP="00253863">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993366"/>
                <w:sz w:val="16"/>
                <w:szCs w:val="16"/>
                <w:lang w:val="en-US"/>
              </w:rPr>
              <w:t xml:space="preserve">CHOICE </w:t>
            </w:r>
            <w:r w:rsidRPr="00547A55">
              <w:rPr>
                <w:rFonts w:ascii="CourierNewPSMT" w:eastAsia="Times New Roman" w:hAnsi="CourierNewPSMT"/>
                <w:color w:val="000000"/>
                <w:sz w:val="16"/>
                <w:szCs w:val="16"/>
                <w:lang w:val="en-US"/>
              </w:rPr>
              <w:t>{</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NULL</w:t>
            </w:r>
            <w:r w:rsidRPr="00547A55">
              <w:rPr>
                <w:rFonts w:ascii="CourierNewPSMT" w:eastAsia="Times New Roman" w:hAnsi="CourierNewPSMT"/>
                <w:color w:val="000000"/>
                <w:sz w:val="16"/>
                <w:szCs w:val="16"/>
                <w:lang w:val="en-US"/>
              </w:rPr>
              <w:t>,</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(0..4),</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(0..7),</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(0..15),</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(0..31),</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(0..63),</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(0..79),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(0..159),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(0..319),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(0..639),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(0..1279),</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993366"/>
                <w:sz w:val="16"/>
                <w:szCs w:val="16"/>
                <w:lang w:val="en-US"/>
              </w:rPr>
              <w:t>INTEGER</w:t>
            </w:r>
            <w:r w:rsidRPr="00547A55">
              <w:rPr>
                <w:rFonts w:ascii="CourierNewPSMT" w:eastAsia="Times New Roman" w:hAnsi="CourierNewPSMT"/>
                <w:color w:val="000000"/>
                <w:sz w:val="16"/>
                <w:szCs w:val="16"/>
                <w:lang w:val="en-US"/>
              </w:rPr>
              <w:t>(0..2559)</w:t>
            </w:r>
          </w:p>
        </w:tc>
      </w:tr>
    </w:tbl>
    <w:p w14:paraId="2BB19D88" w14:textId="77777777" w:rsidR="000407A3" w:rsidRPr="000407A3" w:rsidRDefault="000407A3" w:rsidP="000407A3">
      <w:pPr>
        <w:pStyle w:val="3GPPAgreements"/>
        <w:numPr>
          <w:ilvl w:val="0"/>
          <w:numId w:val="0"/>
        </w:numPr>
        <w:rPr>
          <w:b/>
          <w:lang w:val="en-GB"/>
        </w:rPr>
      </w:pPr>
    </w:p>
    <w:p w14:paraId="29BB3EC4" w14:textId="77777777" w:rsidR="00FA459E" w:rsidRPr="00723D31" w:rsidRDefault="00FA459E" w:rsidP="00752FC0">
      <w:pPr>
        <w:pStyle w:val="3GPPText"/>
        <w:numPr>
          <w:ilvl w:val="0"/>
          <w:numId w:val="157"/>
        </w:numPr>
        <w:overflowPunct/>
        <w:autoSpaceDE/>
        <w:autoSpaceDN/>
        <w:adjustRightInd/>
        <w:textAlignment w:val="auto"/>
        <w:rPr>
          <w:b/>
        </w:rPr>
      </w:pPr>
    </w:p>
    <w:p w14:paraId="0F63BCA6" w14:textId="77777777" w:rsidR="00FA459E" w:rsidRDefault="00FA459E" w:rsidP="00FA459E">
      <w:pPr>
        <w:pStyle w:val="3GPPAgreements"/>
        <w:numPr>
          <w:ilvl w:val="1"/>
          <w:numId w:val="13"/>
        </w:numPr>
        <w:rPr>
          <w:b/>
        </w:rPr>
      </w:pPr>
      <w:r>
        <w:rPr>
          <w:b/>
        </w:rPr>
        <w:t>Use the following range of values for SRS sequence IDs {0,1,2,…, 1023}</w:t>
      </w:r>
    </w:p>
    <w:p w14:paraId="76D8E65E" w14:textId="77777777" w:rsidR="00FA459E" w:rsidRPr="00723D31" w:rsidRDefault="00FA459E" w:rsidP="00752FC0">
      <w:pPr>
        <w:pStyle w:val="3GPPText"/>
        <w:numPr>
          <w:ilvl w:val="0"/>
          <w:numId w:val="157"/>
        </w:numPr>
        <w:overflowPunct/>
        <w:autoSpaceDE/>
        <w:autoSpaceDN/>
        <w:adjustRightInd/>
        <w:textAlignment w:val="auto"/>
        <w:rPr>
          <w:b/>
        </w:rPr>
      </w:pPr>
    </w:p>
    <w:p w14:paraId="7A0AA4A6" w14:textId="77777777" w:rsidR="00FA459E" w:rsidRDefault="00FA459E" w:rsidP="00FA459E">
      <w:pPr>
        <w:pStyle w:val="3GPPAgreements"/>
        <w:numPr>
          <w:ilvl w:val="1"/>
          <w:numId w:val="13"/>
        </w:numPr>
        <w:rPr>
          <w:b/>
        </w:rPr>
      </w:pPr>
      <w:r>
        <w:rPr>
          <w:b/>
        </w:rPr>
        <w:t xml:space="preserve">Do not support frequency hopping of SRS for positioning in Rel.16 </w:t>
      </w:r>
    </w:p>
    <w:p w14:paraId="671FC93E" w14:textId="77777777" w:rsidR="00FA459E" w:rsidRPr="00723D31" w:rsidRDefault="00FA459E" w:rsidP="00752FC0">
      <w:pPr>
        <w:pStyle w:val="3GPPText"/>
        <w:numPr>
          <w:ilvl w:val="0"/>
          <w:numId w:val="157"/>
        </w:numPr>
        <w:overflowPunct/>
        <w:autoSpaceDE/>
        <w:autoSpaceDN/>
        <w:adjustRightInd/>
        <w:textAlignment w:val="auto"/>
        <w:rPr>
          <w:b/>
        </w:rPr>
      </w:pPr>
    </w:p>
    <w:p w14:paraId="4978380C" w14:textId="77777777" w:rsidR="00FA459E" w:rsidRPr="003A38C7" w:rsidRDefault="00FA459E" w:rsidP="00FA459E">
      <w:pPr>
        <w:pStyle w:val="3GPPAgreements"/>
        <w:numPr>
          <w:ilvl w:val="1"/>
          <w:numId w:val="13"/>
        </w:numPr>
        <w:rPr>
          <w:b/>
        </w:rPr>
      </w:pPr>
      <w:r w:rsidRPr="003A38C7">
        <w:rPr>
          <w:b/>
        </w:rPr>
        <w:t xml:space="preserve">In order to preclude </w:t>
      </w:r>
      <w:r>
        <w:rPr>
          <w:b/>
        </w:rPr>
        <w:t xml:space="preserve">SRS </w:t>
      </w:r>
      <w:r w:rsidRPr="003A38C7">
        <w:rPr>
          <w:b/>
        </w:rPr>
        <w:t xml:space="preserve">frequency hopping apply the following settings to the following parameters </w:t>
      </w:r>
    </w:p>
    <w:p w14:paraId="240B0D1C" w14:textId="77777777" w:rsidR="00FA459E" w:rsidRPr="003A38C7" w:rsidRDefault="00FA459E" w:rsidP="00FA459E">
      <w:pPr>
        <w:pStyle w:val="3GPPText"/>
        <w:numPr>
          <w:ilvl w:val="2"/>
          <w:numId w:val="13"/>
        </w:numPr>
        <w:rPr>
          <w:b/>
        </w:rPr>
      </w:pPr>
      <w:proofErr w:type="spellStart"/>
      <w:r w:rsidRPr="003A38C7">
        <w:rPr>
          <w:b/>
        </w:rPr>
        <w:t>freqHopping</w:t>
      </w:r>
      <w:r>
        <w:rPr>
          <w:b/>
        </w:rPr>
        <w:t>.</w:t>
      </w:r>
      <w:r w:rsidRPr="003A38C7">
        <w:rPr>
          <w:b/>
        </w:rPr>
        <w:t>b</w:t>
      </w:r>
      <w:proofErr w:type="spellEnd"/>
      <w:r w:rsidRPr="003A38C7">
        <w:rPr>
          <w:b/>
        </w:rPr>
        <w:t>-SRS = 0</w:t>
      </w:r>
    </w:p>
    <w:p w14:paraId="5702C276" w14:textId="77777777" w:rsidR="00FA459E" w:rsidRPr="003A38C7" w:rsidRDefault="00FA459E" w:rsidP="00FA459E">
      <w:pPr>
        <w:pStyle w:val="3GPPText"/>
        <w:numPr>
          <w:ilvl w:val="2"/>
          <w:numId w:val="13"/>
        </w:numPr>
        <w:rPr>
          <w:b/>
        </w:rPr>
      </w:pPr>
      <w:proofErr w:type="spellStart"/>
      <w:r w:rsidRPr="003A38C7">
        <w:rPr>
          <w:b/>
        </w:rPr>
        <w:t>freqHopping</w:t>
      </w:r>
      <w:r>
        <w:rPr>
          <w:b/>
        </w:rPr>
        <w:t>.</w:t>
      </w:r>
      <w:r w:rsidRPr="003A38C7">
        <w:rPr>
          <w:b/>
        </w:rPr>
        <w:t>b</w:t>
      </w:r>
      <w:proofErr w:type="spellEnd"/>
      <w:r w:rsidRPr="003A38C7">
        <w:rPr>
          <w:b/>
        </w:rPr>
        <w:t>-hop ≥ 0</w:t>
      </w:r>
    </w:p>
    <w:p w14:paraId="50F83049" w14:textId="77777777" w:rsidR="00FA459E" w:rsidRPr="00723D31" w:rsidRDefault="00FA459E" w:rsidP="00752FC0">
      <w:pPr>
        <w:pStyle w:val="3GPPText"/>
        <w:numPr>
          <w:ilvl w:val="0"/>
          <w:numId w:val="157"/>
        </w:numPr>
        <w:overflowPunct/>
        <w:autoSpaceDE/>
        <w:autoSpaceDN/>
        <w:adjustRightInd/>
        <w:textAlignment w:val="auto"/>
        <w:rPr>
          <w:b/>
        </w:rPr>
      </w:pPr>
    </w:p>
    <w:p w14:paraId="5C614C44" w14:textId="77777777" w:rsidR="00FA459E" w:rsidRDefault="00FA459E" w:rsidP="00FA459E">
      <w:pPr>
        <w:pStyle w:val="3GPPAgreements"/>
        <w:numPr>
          <w:ilvl w:val="1"/>
          <w:numId w:val="13"/>
        </w:numPr>
        <w:rPr>
          <w:b/>
        </w:rPr>
      </w:pPr>
      <w:r>
        <w:rPr>
          <w:b/>
        </w:rPr>
        <w:t xml:space="preserve">Clarify that </w:t>
      </w:r>
      <w:proofErr w:type="spellStart"/>
      <w:r>
        <w:rPr>
          <w:b/>
        </w:rPr>
        <w:t>freqDomainShift</w:t>
      </w:r>
      <w:proofErr w:type="spellEnd"/>
      <w:r>
        <w:rPr>
          <w:b/>
        </w:rPr>
        <w:t xml:space="preserve"> parameter and values are reused for SRS for positioning to control shift </w:t>
      </w:r>
    </w:p>
    <w:p w14:paraId="1BB7B9A7" w14:textId="77777777" w:rsidR="00FA459E" w:rsidRPr="00226784" w:rsidRDefault="00FA459E" w:rsidP="00FA459E">
      <w:pPr>
        <w:pStyle w:val="3GPPAgreements"/>
        <w:numPr>
          <w:ilvl w:val="1"/>
          <w:numId w:val="13"/>
        </w:numPr>
        <w:rPr>
          <w:b/>
        </w:rPr>
      </w:pPr>
      <w:r>
        <w:rPr>
          <w:b/>
        </w:rPr>
        <w:t xml:space="preserve">Clarify that </w:t>
      </w:r>
      <w:proofErr w:type="spellStart"/>
      <w:r w:rsidRPr="00226784">
        <w:rPr>
          <w:b/>
        </w:rPr>
        <w:t>freqDomainPosition</w:t>
      </w:r>
      <w:proofErr w:type="spellEnd"/>
      <w:r w:rsidRPr="00226784">
        <w:rPr>
          <w:b/>
        </w:rPr>
        <w:t xml:space="preserve"> is not applicable </w:t>
      </w:r>
      <w:r>
        <w:rPr>
          <w:b/>
        </w:rPr>
        <w:t>for</w:t>
      </w:r>
      <w:r w:rsidRPr="00226784">
        <w:rPr>
          <w:b/>
        </w:rPr>
        <w:t xml:space="preserve"> SRS for positioning</w:t>
      </w:r>
    </w:p>
    <w:p w14:paraId="0008BCC8" w14:textId="77777777" w:rsidR="00FA459E" w:rsidRPr="00723D31" w:rsidRDefault="00FA459E" w:rsidP="00752FC0">
      <w:pPr>
        <w:pStyle w:val="3GPPText"/>
        <w:numPr>
          <w:ilvl w:val="0"/>
          <w:numId w:val="157"/>
        </w:numPr>
        <w:overflowPunct/>
        <w:autoSpaceDE/>
        <w:autoSpaceDN/>
        <w:adjustRightInd/>
        <w:textAlignment w:val="auto"/>
        <w:rPr>
          <w:b/>
        </w:rPr>
      </w:pPr>
    </w:p>
    <w:p w14:paraId="6A3EECF7" w14:textId="77777777" w:rsidR="00FA459E" w:rsidRDefault="00FA459E" w:rsidP="00FA459E">
      <w:pPr>
        <w:pStyle w:val="3GPPAgreements"/>
        <w:numPr>
          <w:ilvl w:val="1"/>
          <w:numId w:val="13"/>
        </w:numPr>
        <w:rPr>
          <w:b/>
        </w:rPr>
      </w:pPr>
      <w:r>
        <w:rPr>
          <w:b/>
        </w:rPr>
        <w:t>Whether to define “usage” parameter for SRS for positioning and whether to introduce “positioning” usage is up to RAN2 WG</w:t>
      </w:r>
    </w:p>
    <w:p w14:paraId="51B40B01" w14:textId="77777777" w:rsidR="00FA459E" w:rsidRPr="00723D31" w:rsidRDefault="00FA459E" w:rsidP="00752FC0">
      <w:pPr>
        <w:pStyle w:val="3GPPText"/>
        <w:numPr>
          <w:ilvl w:val="0"/>
          <w:numId w:val="157"/>
        </w:numPr>
        <w:overflowPunct/>
        <w:autoSpaceDE/>
        <w:autoSpaceDN/>
        <w:adjustRightInd/>
        <w:textAlignment w:val="auto"/>
        <w:rPr>
          <w:b/>
        </w:rPr>
      </w:pPr>
    </w:p>
    <w:p w14:paraId="031717C8" w14:textId="77777777" w:rsidR="00FA459E" w:rsidRPr="00BF5B73" w:rsidRDefault="00FA459E" w:rsidP="00FA459E">
      <w:pPr>
        <w:pStyle w:val="3GPPAgreements"/>
        <w:numPr>
          <w:ilvl w:val="1"/>
          <w:numId w:val="13"/>
        </w:numPr>
        <w:rPr>
          <w:b/>
        </w:rPr>
      </w:pPr>
      <w:r>
        <w:rPr>
          <w:b/>
        </w:rPr>
        <w:t xml:space="preserve">Explicitly agree that the following UL SRS parameters are not applicable for SRS for </w:t>
      </w:r>
      <w:r w:rsidRPr="00BF5B73">
        <w:rPr>
          <w:b/>
        </w:rPr>
        <w:t>positioning</w:t>
      </w:r>
    </w:p>
    <w:p w14:paraId="27F81525" w14:textId="77777777" w:rsidR="00FA459E" w:rsidRPr="00AE6C25" w:rsidRDefault="00FA459E" w:rsidP="00FA459E">
      <w:pPr>
        <w:pStyle w:val="3GPPAgreements"/>
        <w:numPr>
          <w:ilvl w:val="1"/>
          <w:numId w:val="8"/>
        </w:numPr>
        <w:rPr>
          <w:b/>
        </w:rPr>
      </w:pPr>
      <w:r w:rsidRPr="00AE6C25">
        <w:rPr>
          <w:b/>
        </w:rPr>
        <w:t>SRS-</w:t>
      </w:r>
      <w:proofErr w:type="spellStart"/>
      <w:r w:rsidRPr="00AE6C25">
        <w:rPr>
          <w:b/>
        </w:rPr>
        <w:t>ResourceSet</w:t>
      </w:r>
      <w:proofErr w:type="spellEnd"/>
    </w:p>
    <w:p w14:paraId="734FFCD7" w14:textId="77777777" w:rsidR="00FA459E" w:rsidRPr="00AE6C25" w:rsidRDefault="00FA459E" w:rsidP="00FA459E">
      <w:pPr>
        <w:pStyle w:val="3GPPAgreements"/>
        <w:numPr>
          <w:ilvl w:val="2"/>
          <w:numId w:val="8"/>
        </w:numPr>
        <w:rPr>
          <w:b/>
          <w:sz w:val="24"/>
          <w:szCs w:val="24"/>
        </w:rPr>
      </w:pPr>
      <w:proofErr w:type="spellStart"/>
      <w:r w:rsidRPr="00AE6C25">
        <w:rPr>
          <w:b/>
        </w:rPr>
        <w:t>srs-PowerControlAdjustmentStates</w:t>
      </w:r>
      <w:proofErr w:type="spellEnd"/>
    </w:p>
    <w:p w14:paraId="5EA3B120" w14:textId="77777777" w:rsidR="00FA459E" w:rsidRPr="00AE6C25" w:rsidRDefault="00FA459E" w:rsidP="00FA459E">
      <w:pPr>
        <w:pStyle w:val="3GPPAgreements"/>
        <w:numPr>
          <w:ilvl w:val="1"/>
          <w:numId w:val="8"/>
        </w:numPr>
        <w:rPr>
          <w:rFonts w:ascii="CourierNewPSMT" w:eastAsia="Times New Roman" w:hAnsi="CourierNewPSMT"/>
          <w:b/>
          <w:color w:val="000000"/>
          <w:sz w:val="16"/>
          <w:szCs w:val="16"/>
        </w:rPr>
      </w:pPr>
      <w:r w:rsidRPr="00AE6C25">
        <w:rPr>
          <w:b/>
        </w:rPr>
        <w:t>SRS-Resource</w:t>
      </w:r>
      <w:r w:rsidRPr="00AE6C25">
        <w:rPr>
          <w:rFonts w:ascii="CourierNewPSMT" w:eastAsia="Times New Roman" w:hAnsi="CourierNewPSMT"/>
          <w:b/>
          <w:color w:val="000000"/>
          <w:sz w:val="16"/>
          <w:szCs w:val="16"/>
        </w:rPr>
        <w:t xml:space="preserve"> </w:t>
      </w:r>
    </w:p>
    <w:p w14:paraId="48CEFD8E" w14:textId="77777777" w:rsidR="00FA459E" w:rsidRPr="00AE6C25" w:rsidRDefault="00FA459E" w:rsidP="00FA459E">
      <w:pPr>
        <w:pStyle w:val="3GPPAgreements"/>
        <w:numPr>
          <w:ilvl w:val="2"/>
          <w:numId w:val="8"/>
        </w:numPr>
        <w:rPr>
          <w:b/>
        </w:rPr>
      </w:pPr>
      <w:proofErr w:type="spellStart"/>
      <w:r w:rsidRPr="00AE6C25">
        <w:rPr>
          <w:b/>
        </w:rPr>
        <w:t>nrofSRS</w:t>
      </w:r>
      <w:proofErr w:type="spellEnd"/>
      <w:r w:rsidRPr="00AE6C25">
        <w:rPr>
          <w:b/>
        </w:rPr>
        <w:t>-Ports</w:t>
      </w:r>
    </w:p>
    <w:p w14:paraId="47E1FDC3" w14:textId="77777777" w:rsidR="00FA459E" w:rsidRPr="00AE6C25" w:rsidRDefault="00FA459E" w:rsidP="00FA459E">
      <w:pPr>
        <w:pStyle w:val="3GPPAgreements"/>
        <w:numPr>
          <w:ilvl w:val="2"/>
          <w:numId w:val="8"/>
        </w:numPr>
        <w:rPr>
          <w:b/>
        </w:rPr>
      </w:pPr>
      <w:proofErr w:type="spellStart"/>
      <w:r w:rsidRPr="00AE6C25">
        <w:rPr>
          <w:b/>
        </w:rPr>
        <w:t>ptrs-PortIndex</w:t>
      </w:r>
      <w:proofErr w:type="spellEnd"/>
    </w:p>
    <w:p w14:paraId="43D0FF20" w14:textId="77777777" w:rsidR="00FA459E" w:rsidRPr="00AE6C25" w:rsidRDefault="00FA459E" w:rsidP="00FA459E">
      <w:pPr>
        <w:pStyle w:val="3GPPAgreements"/>
        <w:numPr>
          <w:ilvl w:val="2"/>
          <w:numId w:val="8"/>
        </w:numPr>
        <w:rPr>
          <w:b/>
        </w:rPr>
      </w:pPr>
      <w:proofErr w:type="spellStart"/>
      <w:r w:rsidRPr="00AE6C25">
        <w:rPr>
          <w:b/>
        </w:rPr>
        <w:t>resourceMapping.repetitionFactor</w:t>
      </w:r>
      <w:proofErr w:type="spellEnd"/>
    </w:p>
    <w:p w14:paraId="43D84DEF" w14:textId="77777777" w:rsidR="00FA459E" w:rsidRPr="00AE6C25" w:rsidRDefault="00FA459E" w:rsidP="00FA459E">
      <w:pPr>
        <w:pStyle w:val="3GPPAgreements"/>
        <w:numPr>
          <w:ilvl w:val="2"/>
          <w:numId w:val="8"/>
        </w:numPr>
        <w:rPr>
          <w:b/>
        </w:rPr>
      </w:pPr>
      <w:proofErr w:type="spellStart"/>
      <w:r w:rsidRPr="00AE6C25">
        <w:rPr>
          <w:b/>
        </w:rPr>
        <w:t>freqDomainPosition</w:t>
      </w:r>
      <w:proofErr w:type="spellEnd"/>
    </w:p>
    <w:p w14:paraId="5C32A576" w14:textId="77777777" w:rsidR="00FA459E" w:rsidRPr="00AE6C25" w:rsidRDefault="00FA459E" w:rsidP="00FA459E">
      <w:pPr>
        <w:pStyle w:val="3GPPAgreements"/>
        <w:numPr>
          <w:ilvl w:val="2"/>
          <w:numId w:val="8"/>
        </w:numPr>
        <w:rPr>
          <w:b/>
        </w:rPr>
      </w:pPr>
      <w:proofErr w:type="spellStart"/>
      <w:r w:rsidRPr="00AE6C25">
        <w:rPr>
          <w:b/>
        </w:rPr>
        <w:t>freqHopping.b</w:t>
      </w:r>
      <w:proofErr w:type="spellEnd"/>
      <w:r w:rsidRPr="00AE6C25">
        <w:rPr>
          <w:b/>
        </w:rPr>
        <w:t>-SRS</w:t>
      </w:r>
    </w:p>
    <w:p w14:paraId="1E027F54" w14:textId="77777777" w:rsidR="00FA459E" w:rsidRDefault="00FA459E" w:rsidP="00FA459E">
      <w:pPr>
        <w:pStyle w:val="3GPPAgreements"/>
        <w:numPr>
          <w:ilvl w:val="2"/>
          <w:numId w:val="8"/>
        </w:numPr>
        <w:rPr>
          <w:b/>
        </w:rPr>
      </w:pPr>
      <w:proofErr w:type="spellStart"/>
      <w:r w:rsidRPr="00AE6C25">
        <w:rPr>
          <w:b/>
        </w:rPr>
        <w:t>freqHopping.b</w:t>
      </w:r>
      <w:proofErr w:type="spellEnd"/>
      <w:r w:rsidRPr="00AE6C25">
        <w:rPr>
          <w:b/>
        </w:rPr>
        <w:t>-hop</w:t>
      </w:r>
    </w:p>
    <w:p w14:paraId="60DB7CBA" w14:textId="77777777" w:rsidR="00FA459E" w:rsidRPr="00AE6C25" w:rsidRDefault="00FA459E" w:rsidP="00FA459E">
      <w:pPr>
        <w:pStyle w:val="3GPPAgreements"/>
        <w:rPr>
          <w:b/>
        </w:rPr>
      </w:pPr>
      <w:r w:rsidRPr="00AE6C25">
        <w:rPr>
          <w:b/>
        </w:rPr>
        <w:t>Single port is used for SRS for positioning</w:t>
      </w:r>
    </w:p>
    <w:p w14:paraId="23114682" w14:textId="77777777" w:rsidR="00FA459E" w:rsidRPr="00723D31" w:rsidRDefault="00FA459E" w:rsidP="00752FC0">
      <w:pPr>
        <w:pStyle w:val="3GPPText"/>
        <w:numPr>
          <w:ilvl w:val="0"/>
          <w:numId w:val="157"/>
        </w:numPr>
        <w:overflowPunct/>
        <w:autoSpaceDE/>
        <w:autoSpaceDN/>
        <w:adjustRightInd/>
        <w:textAlignment w:val="auto"/>
        <w:rPr>
          <w:b/>
        </w:rPr>
      </w:pPr>
    </w:p>
    <w:p w14:paraId="68CAAD7C" w14:textId="77777777" w:rsidR="00FA459E" w:rsidRDefault="00FA459E" w:rsidP="00FA459E">
      <w:pPr>
        <w:pStyle w:val="3GPPAgreements"/>
        <w:numPr>
          <w:ilvl w:val="1"/>
          <w:numId w:val="13"/>
        </w:numPr>
        <w:rPr>
          <w:b/>
        </w:rPr>
      </w:pPr>
      <w:r>
        <w:rPr>
          <w:b/>
        </w:rPr>
        <w:t xml:space="preserve">The </w:t>
      </w:r>
      <w:proofErr w:type="spellStart"/>
      <w:r w:rsidRPr="00BE75E1">
        <w:rPr>
          <w:b/>
        </w:rPr>
        <w:t>resourceType</w:t>
      </w:r>
      <w:proofErr w:type="spellEnd"/>
      <w:r w:rsidRPr="00BE75E1">
        <w:rPr>
          <w:b/>
        </w:rPr>
        <w:t xml:space="preserve"> parameter </w:t>
      </w:r>
      <w:r>
        <w:rPr>
          <w:b/>
        </w:rPr>
        <w:t xml:space="preserve">defined at </w:t>
      </w:r>
      <w:r w:rsidRPr="00BE75E1">
        <w:rPr>
          <w:b/>
        </w:rPr>
        <w:t>SRS-</w:t>
      </w:r>
      <w:proofErr w:type="spellStart"/>
      <w:r w:rsidRPr="00BE75E1">
        <w:rPr>
          <w:b/>
        </w:rPr>
        <w:t>ResourceSet</w:t>
      </w:r>
      <w:proofErr w:type="spellEnd"/>
      <w:r>
        <w:rPr>
          <w:b/>
        </w:rPr>
        <w:t xml:space="preserve"> is reused for SRS for Positioning and added to RRC table of parameters</w:t>
      </w:r>
    </w:p>
    <w:p w14:paraId="129AB86D" w14:textId="77777777" w:rsidR="00FA459E" w:rsidRPr="00723D31" w:rsidRDefault="00FA459E" w:rsidP="00752FC0">
      <w:pPr>
        <w:pStyle w:val="3GPPText"/>
        <w:numPr>
          <w:ilvl w:val="0"/>
          <w:numId w:val="157"/>
        </w:numPr>
        <w:overflowPunct/>
        <w:autoSpaceDE/>
        <w:autoSpaceDN/>
        <w:adjustRightInd/>
        <w:textAlignment w:val="auto"/>
        <w:rPr>
          <w:b/>
        </w:rPr>
      </w:pPr>
    </w:p>
    <w:p w14:paraId="54A1E2F2" w14:textId="77777777" w:rsidR="00FA459E" w:rsidRDefault="00FA459E" w:rsidP="00FA459E">
      <w:pPr>
        <w:pStyle w:val="3GPPAgreements"/>
        <w:numPr>
          <w:ilvl w:val="1"/>
          <w:numId w:val="13"/>
        </w:numPr>
        <w:rPr>
          <w:b/>
        </w:rPr>
      </w:pPr>
      <w:r>
        <w:rPr>
          <w:b/>
        </w:rPr>
        <w:t xml:space="preserve">The value range of </w:t>
      </w:r>
      <w:proofErr w:type="spellStart"/>
      <w:r>
        <w:rPr>
          <w:b/>
        </w:rPr>
        <w:t>Total</w:t>
      </w:r>
      <w:r w:rsidRPr="00046450">
        <w:rPr>
          <w:b/>
        </w:rPr>
        <w:t>NumOfUL-PositioningResources</w:t>
      </w:r>
      <w:proofErr w:type="spellEnd"/>
      <w:r>
        <w:rPr>
          <w:b/>
        </w:rPr>
        <w:t xml:space="preserve"> is defined by the following set of values {1, 2, 4, 8, 16} per UL BWP</w:t>
      </w:r>
    </w:p>
    <w:p w14:paraId="618C4457" w14:textId="77777777" w:rsidR="00FA459E" w:rsidRDefault="00FA459E" w:rsidP="00FA459E">
      <w:pPr>
        <w:pStyle w:val="3GPPAgreements"/>
        <w:numPr>
          <w:ilvl w:val="2"/>
          <w:numId w:val="13"/>
        </w:numPr>
        <w:rPr>
          <w:b/>
        </w:rPr>
      </w:pPr>
      <w:r>
        <w:rPr>
          <w:b/>
        </w:rPr>
        <w:t>FFS whether this UE capability parameter should be separately defined for aperiodic, semi-persistent and periodic SRS resource types</w:t>
      </w:r>
    </w:p>
    <w:p w14:paraId="0023C9B4" w14:textId="77777777" w:rsidR="00FA459E" w:rsidRPr="00723D31" w:rsidRDefault="00FA459E" w:rsidP="00752FC0">
      <w:pPr>
        <w:pStyle w:val="3GPPText"/>
        <w:numPr>
          <w:ilvl w:val="0"/>
          <w:numId w:val="157"/>
        </w:numPr>
        <w:overflowPunct/>
        <w:autoSpaceDE/>
        <w:autoSpaceDN/>
        <w:adjustRightInd/>
        <w:textAlignment w:val="auto"/>
        <w:rPr>
          <w:b/>
          <w:lang w:eastAsia="zh-CN"/>
        </w:rPr>
      </w:pPr>
    </w:p>
    <w:p w14:paraId="77FDB9CE" w14:textId="77777777" w:rsidR="00FA459E" w:rsidRDefault="00FA459E" w:rsidP="00FA459E">
      <w:pPr>
        <w:pStyle w:val="3GPPAgreements"/>
        <w:numPr>
          <w:ilvl w:val="1"/>
          <w:numId w:val="13"/>
        </w:numPr>
        <w:rPr>
          <w:b/>
        </w:rPr>
      </w:pPr>
      <w:r>
        <w:rPr>
          <w:b/>
        </w:rPr>
        <w:t>M</w:t>
      </w:r>
      <w:r w:rsidRPr="00046450">
        <w:rPr>
          <w:b/>
        </w:rPr>
        <w:t>aximum number SRS re</w:t>
      </w:r>
      <w:r>
        <w:rPr>
          <w:b/>
        </w:rPr>
        <w:t>source sets</w:t>
      </w:r>
      <w:r w:rsidRPr="00046450">
        <w:rPr>
          <w:b/>
        </w:rPr>
        <w:t xml:space="preserve"> </w:t>
      </w:r>
      <w:r>
        <w:rPr>
          <w:b/>
        </w:rPr>
        <w:t xml:space="preserve">for positioning is defined per BWP using parameter </w:t>
      </w:r>
      <w:proofErr w:type="spellStart"/>
      <w:r w:rsidRPr="00046450">
        <w:rPr>
          <w:b/>
        </w:rPr>
        <w:t>NumOfUL</w:t>
      </w:r>
      <w:proofErr w:type="spellEnd"/>
      <w:r w:rsidRPr="00046450">
        <w:rPr>
          <w:b/>
        </w:rPr>
        <w:t>-</w:t>
      </w:r>
      <w:r w:rsidRPr="00287D84">
        <w:rPr>
          <w:b/>
        </w:rPr>
        <w:t xml:space="preserve"> </w:t>
      </w:r>
      <w:proofErr w:type="spellStart"/>
      <w:r w:rsidRPr="00287D84">
        <w:rPr>
          <w:b/>
        </w:rPr>
        <w:t>PositioningResourceSets</w:t>
      </w:r>
      <w:proofErr w:type="spellEnd"/>
    </w:p>
    <w:p w14:paraId="5BCE159D" w14:textId="77777777" w:rsidR="00FA459E" w:rsidRDefault="00FA459E" w:rsidP="00FA459E">
      <w:pPr>
        <w:pStyle w:val="3GPPAgreements"/>
        <w:numPr>
          <w:ilvl w:val="1"/>
          <w:numId w:val="13"/>
        </w:numPr>
        <w:rPr>
          <w:b/>
        </w:rPr>
      </w:pPr>
      <w:r>
        <w:rPr>
          <w:b/>
        </w:rPr>
        <w:t>The parameter is used for UE capability signaling and can take one of the following values {1, 2, 4, 8}</w:t>
      </w:r>
    </w:p>
    <w:p w14:paraId="07BC5A25" w14:textId="77777777" w:rsidR="00FA459E" w:rsidRDefault="00FA459E" w:rsidP="006A0EAF">
      <w:pPr>
        <w:pStyle w:val="3GPPText"/>
      </w:pPr>
    </w:p>
    <w:p w14:paraId="42C51B3A" w14:textId="77777777" w:rsidR="006A0EAF" w:rsidRDefault="006A0EAF" w:rsidP="00F47A64">
      <w:pPr>
        <w:pStyle w:val="3GPPText"/>
      </w:pPr>
    </w:p>
    <w:p w14:paraId="4E03C841" w14:textId="0FBF1A44" w:rsidR="00084E6A" w:rsidRDefault="00084E6A" w:rsidP="00581439">
      <w:pPr>
        <w:pStyle w:val="Heading1"/>
        <w:tabs>
          <w:tab w:val="clear" w:pos="858"/>
          <w:tab w:val="num" w:pos="426"/>
        </w:tabs>
        <w:ind w:left="426" w:hanging="425"/>
      </w:pPr>
      <w:r>
        <w:t>References</w:t>
      </w:r>
    </w:p>
    <w:p w14:paraId="32FA7DF3" w14:textId="22C35617" w:rsidR="004D232A" w:rsidRPr="005414C5" w:rsidRDefault="004D232A" w:rsidP="004F68F3">
      <w:pPr>
        <w:pStyle w:val="3GPPText"/>
        <w:numPr>
          <w:ilvl w:val="0"/>
          <w:numId w:val="19"/>
        </w:numPr>
      </w:pPr>
      <w:bookmarkStart w:id="1" w:name="_Ref4149727"/>
      <w:r w:rsidRPr="005414C5">
        <w:t>RP-190752</w:t>
      </w:r>
      <w:r w:rsidR="00F743C6" w:rsidRPr="005414C5">
        <w:t>,</w:t>
      </w:r>
      <w:r w:rsidRPr="005414C5">
        <w:t xml:space="preserve"> “New WID: NR Positioning Support”, Intel Corporation, Ericsson</w:t>
      </w:r>
      <w:bookmarkEnd w:id="1"/>
    </w:p>
    <w:p w14:paraId="4C3C591F" w14:textId="18468485" w:rsidR="00B33BD3" w:rsidRPr="0066488F" w:rsidRDefault="00B33BD3" w:rsidP="00B33BD3">
      <w:pPr>
        <w:widowControl w:val="0"/>
        <w:numPr>
          <w:ilvl w:val="0"/>
          <w:numId w:val="19"/>
        </w:numPr>
        <w:overflowPunct/>
        <w:autoSpaceDE/>
        <w:adjustRightInd/>
        <w:jc w:val="both"/>
        <w:textAlignment w:val="auto"/>
        <w:rPr>
          <w:iCs/>
          <w:sz w:val="22"/>
          <w:lang w:val="en-US"/>
        </w:rPr>
      </w:pPr>
      <w:bookmarkStart w:id="2" w:name="_Ref21015342"/>
      <w:bookmarkStart w:id="3" w:name="_Ref21012877"/>
      <w:bookmarkStart w:id="4" w:name="_Ref7768976"/>
      <w:r w:rsidRPr="0066488F">
        <w:rPr>
          <w:iCs/>
          <w:sz w:val="22"/>
          <w:lang w:val="en-US"/>
        </w:rPr>
        <w:t>R1-1912228, “Resolution of remaining opens for NR positioning DL PRS design”, Intel Corporation, Reno, USA, November, 2019</w:t>
      </w:r>
      <w:bookmarkEnd w:id="2"/>
    </w:p>
    <w:p w14:paraId="5959DB3F" w14:textId="110938EC" w:rsidR="00B33BD3" w:rsidRPr="0066488F" w:rsidRDefault="00B33BD3" w:rsidP="00B33BD3">
      <w:pPr>
        <w:widowControl w:val="0"/>
        <w:numPr>
          <w:ilvl w:val="0"/>
          <w:numId w:val="19"/>
        </w:numPr>
        <w:overflowPunct/>
        <w:autoSpaceDE/>
        <w:adjustRightInd/>
        <w:jc w:val="both"/>
        <w:textAlignment w:val="auto"/>
        <w:rPr>
          <w:iCs/>
          <w:sz w:val="22"/>
          <w:lang w:val="en-US"/>
        </w:rPr>
      </w:pPr>
      <w:bookmarkStart w:id="5" w:name="_Ref21015343"/>
      <w:r w:rsidRPr="0066488F">
        <w:rPr>
          <w:iCs/>
          <w:sz w:val="22"/>
          <w:lang w:val="en-US"/>
        </w:rPr>
        <w:t xml:space="preserve">R1-1912230, “Remaining details of physical layer measurements for NR positioning”, Intel Corporation, </w:t>
      </w:r>
      <w:bookmarkEnd w:id="5"/>
      <w:r w:rsidRPr="0066488F">
        <w:rPr>
          <w:iCs/>
          <w:sz w:val="22"/>
          <w:lang w:val="en-US"/>
        </w:rPr>
        <w:t>Reno, USA, November, 2019</w:t>
      </w:r>
    </w:p>
    <w:p w14:paraId="673CDD65" w14:textId="7755A708" w:rsidR="00B33BD3" w:rsidRPr="00A22C5F" w:rsidRDefault="00B33BD3" w:rsidP="00B33BD3">
      <w:pPr>
        <w:widowControl w:val="0"/>
        <w:numPr>
          <w:ilvl w:val="0"/>
          <w:numId w:val="19"/>
        </w:numPr>
        <w:overflowPunct/>
        <w:autoSpaceDE/>
        <w:adjustRightInd/>
        <w:jc w:val="both"/>
        <w:textAlignment w:val="auto"/>
        <w:rPr>
          <w:lang w:val="en-US"/>
        </w:rPr>
      </w:pPr>
      <w:bookmarkStart w:id="6" w:name="_Ref1063727"/>
      <w:bookmarkStart w:id="7" w:name="_Ref24123314"/>
      <w:r w:rsidRPr="0066488F">
        <w:rPr>
          <w:iCs/>
          <w:sz w:val="22"/>
          <w:lang w:val="en-US"/>
        </w:rPr>
        <w:t>R1-1912231</w:t>
      </w:r>
      <w:r w:rsidRPr="0066488F">
        <w:rPr>
          <w:iCs/>
          <w:sz w:val="22"/>
          <w:szCs w:val="22"/>
          <w:lang w:val="en-US"/>
        </w:rPr>
        <w:t>, “</w:t>
      </w:r>
      <w:r w:rsidRPr="0066488F">
        <w:rPr>
          <w:iCs/>
          <w:sz w:val="22"/>
          <w:lang w:val="en-US"/>
        </w:rPr>
        <w:t xml:space="preserve">Remaining opens of physical layer procedures for NR positioning”, Intel Corporation, </w:t>
      </w:r>
      <w:bookmarkEnd w:id="6"/>
      <w:r w:rsidRPr="0066488F">
        <w:rPr>
          <w:iCs/>
          <w:sz w:val="22"/>
          <w:lang w:val="en-US"/>
        </w:rPr>
        <w:t>Reno, US</w:t>
      </w:r>
      <w:bookmarkStart w:id="8" w:name="_GoBack"/>
      <w:bookmarkEnd w:id="8"/>
      <w:r w:rsidRPr="0066488F">
        <w:rPr>
          <w:iCs/>
          <w:sz w:val="22"/>
          <w:lang w:val="en-US"/>
        </w:rPr>
        <w:t>A, November, 2019</w:t>
      </w:r>
      <w:bookmarkEnd w:id="7"/>
    </w:p>
    <w:p w14:paraId="0603E0FF" w14:textId="389DFBFB" w:rsidR="00830279" w:rsidRDefault="00C776C5" w:rsidP="00830279">
      <w:pPr>
        <w:widowControl w:val="0"/>
        <w:numPr>
          <w:ilvl w:val="0"/>
          <w:numId w:val="19"/>
        </w:numPr>
        <w:overflowPunct/>
        <w:autoSpaceDE/>
        <w:adjustRightInd/>
        <w:jc w:val="both"/>
        <w:textAlignment w:val="auto"/>
        <w:rPr>
          <w:iCs/>
          <w:sz w:val="22"/>
          <w:lang w:val="en-US"/>
        </w:rPr>
      </w:pPr>
      <w:bookmarkStart w:id="9" w:name="_Ref24123139"/>
      <w:r w:rsidRPr="00A22C5F">
        <w:rPr>
          <w:iCs/>
          <w:sz w:val="22"/>
          <w:lang w:val="en-US"/>
        </w:rPr>
        <w:t xml:space="preserve">R1-1911564, “Update to the list of higher layer parameters for NR Positioning (RAN1-98bis)”, Intel Corporation, </w:t>
      </w:r>
      <w:r w:rsidR="00FE3F62" w:rsidRPr="00A22C5F">
        <w:rPr>
          <w:iCs/>
          <w:sz w:val="22"/>
          <w:lang w:val="en-US"/>
        </w:rPr>
        <w:t>Chongqing, China, October, 2019</w:t>
      </w:r>
      <w:bookmarkEnd w:id="9"/>
    </w:p>
    <w:p w14:paraId="7A8A1147" w14:textId="77777777" w:rsidR="00830279" w:rsidRPr="00830279" w:rsidRDefault="00830279" w:rsidP="00830279">
      <w:pPr>
        <w:widowControl w:val="0"/>
        <w:overflowPunct/>
        <w:autoSpaceDE/>
        <w:adjustRightInd/>
        <w:jc w:val="both"/>
        <w:textAlignment w:val="auto"/>
        <w:rPr>
          <w:iCs/>
          <w:sz w:val="22"/>
          <w:lang w:val="en-US"/>
        </w:rPr>
      </w:pPr>
    </w:p>
    <w:bookmarkEnd w:id="3"/>
    <w:bookmarkEnd w:id="4"/>
    <w:p w14:paraId="0F342784" w14:textId="626F8DD1" w:rsidR="000938CA" w:rsidRDefault="000938CA" w:rsidP="00581439">
      <w:pPr>
        <w:pStyle w:val="Heading1"/>
        <w:tabs>
          <w:tab w:val="clear" w:pos="858"/>
        </w:tabs>
        <w:ind w:left="426" w:hanging="426"/>
      </w:pPr>
      <w:r>
        <w:t>Annex-A: RAN1</w:t>
      </w:r>
      <w:r w:rsidR="00595536">
        <w:t xml:space="preserve"> </w:t>
      </w:r>
      <w:r>
        <w:t>Agreements on UL PRS</w:t>
      </w:r>
      <w:r w:rsidR="00595536">
        <w:t xml:space="preserve"> (SRS for Positioning)</w:t>
      </w:r>
    </w:p>
    <w:p w14:paraId="15A94070" w14:textId="11F94C92" w:rsidR="000938CA" w:rsidRDefault="000938CA" w:rsidP="003A7104">
      <w:pPr>
        <w:pStyle w:val="3GPPText"/>
      </w:pPr>
      <w:r>
        <w:t>In this section, we provide list of agreements made by RAN1 with respect to UL PRS design at the previous meeting.</w:t>
      </w:r>
    </w:p>
    <w:tbl>
      <w:tblPr>
        <w:tblStyle w:val="TableGrid"/>
        <w:tblW w:w="0" w:type="auto"/>
        <w:tblInd w:w="-5" w:type="dxa"/>
        <w:tblLook w:val="04A0" w:firstRow="1" w:lastRow="0" w:firstColumn="1" w:lastColumn="0" w:noHBand="0" w:noVBand="1"/>
      </w:tblPr>
      <w:tblGrid>
        <w:gridCol w:w="9967"/>
      </w:tblGrid>
      <w:tr w:rsidR="000938CA" w14:paraId="1849C5C9" w14:textId="77777777" w:rsidTr="00CD18B5">
        <w:tc>
          <w:tcPr>
            <w:tcW w:w="9967" w:type="dxa"/>
          </w:tcPr>
          <w:p w14:paraId="58C37180" w14:textId="77777777" w:rsidR="000938CA" w:rsidRDefault="000938CA" w:rsidP="00CD18B5">
            <w:r w:rsidRPr="00D77C13">
              <w:rPr>
                <w:highlight w:val="green"/>
              </w:rPr>
              <w:t>Agreement:</w:t>
            </w:r>
          </w:p>
          <w:p w14:paraId="5CE62A3E" w14:textId="77777777" w:rsidR="000938CA" w:rsidRDefault="000938CA" w:rsidP="00CD18B5">
            <w:pPr>
              <w:pStyle w:val="3GPPAgreements"/>
            </w:pPr>
            <w:r>
              <w:t>Support the following configurations of SRS for positioning</w:t>
            </w:r>
          </w:p>
          <w:p w14:paraId="04EF7833" w14:textId="77777777" w:rsidR="000938CA" w:rsidRDefault="000938CA" w:rsidP="00CD18B5">
            <w:pPr>
              <w:pStyle w:val="3GPPAgreements"/>
              <w:numPr>
                <w:ilvl w:val="1"/>
                <w:numId w:val="8"/>
              </w:numPr>
            </w:pPr>
            <w:r>
              <w:t>Semi-persistent configuration</w:t>
            </w:r>
          </w:p>
          <w:p w14:paraId="71E2F0AD" w14:textId="77777777" w:rsidR="000938CA" w:rsidRDefault="000938CA" w:rsidP="00CD18B5">
            <w:pPr>
              <w:pStyle w:val="3GPPAgreements"/>
              <w:numPr>
                <w:ilvl w:val="1"/>
                <w:numId w:val="8"/>
              </w:numPr>
            </w:pPr>
            <w:r>
              <w:t>Periodic configuration</w:t>
            </w:r>
          </w:p>
          <w:p w14:paraId="2A3806DF" w14:textId="77777777" w:rsidR="000938CA" w:rsidRDefault="000938CA" w:rsidP="00CD18B5">
            <w:pPr>
              <w:pStyle w:val="3GPPAgreements"/>
              <w:numPr>
                <w:ilvl w:val="1"/>
                <w:numId w:val="8"/>
              </w:numPr>
            </w:pPr>
            <w:r>
              <w:t>Aperiodic configuration</w:t>
            </w:r>
          </w:p>
          <w:p w14:paraId="55A16550" w14:textId="77777777" w:rsidR="000938CA" w:rsidRDefault="000938CA" w:rsidP="00CD18B5">
            <w:r w:rsidRPr="00B9498D">
              <w:rPr>
                <w:highlight w:val="green"/>
              </w:rPr>
              <w:t>Agreement:</w:t>
            </w:r>
          </w:p>
          <w:p w14:paraId="2BB8A2BA" w14:textId="77777777" w:rsidR="000938CA" w:rsidRDefault="000938CA" w:rsidP="00CD18B5">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proofErr w:type="gramStart"/>
            <w:r w:rsidRPr="004B10D4">
              <w:t>,2,4</w:t>
            </w:r>
            <w:proofErr w:type="gramEnd"/>
            <w:r w:rsidRPr="004B10D4">
              <w:t xml:space="preserve">}. </w:t>
            </w:r>
          </w:p>
          <w:p w14:paraId="65478C4A" w14:textId="77777777" w:rsidR="000938CA" w:rsidRDefault="000938CA" w:rsidP="00CD18B5">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04DDE11B" w14:textId="77777777" w:rsidR="000938CA" w:rsidRDefault="000938CA" w:rsidP="00CD18B5">
            <w:r w:rsidRPr="007555B1">
              <w:rPr>
                <w:highlight w:val="green"/>
              </w:rPr>
              <w:t>Agreement:</w:t>
            </w:r>
          </w:p>
          <w:p w14:paraId="4F1183B4" w14:textId="77777777" w:rsidR="000938CA" w:rsidRDefault="000938CA" w:rsidP="00CD18B5">
            <w:pPr>
              <w:pStyle w:val="3GPPAgreements"/>
            </w:pPr>
            <w:r>
              <w:t xml:space="preserve">For positioning, regarding the possible SRS symbol locations per slot decide by RAN1#97 whether the SRS can be configured only in the last N symbols of a slot with N&gt;6 </w:t>
            </w:r>
          </w:p>
          <w:p w14:paraId="6DF66163" w14:textId="35EDCD4A" w:rsidR="000938CA" w:rsidRDefault="000938CA" w:rsidP="00CD18B5">
            <w:pPr>
              <w:pStyle w:val="3GPPAgreements"/>
              <w:numPr>
                <w:ilvl w:val="1"/>
                <w:numId w:val="8"/>
              </w:numPr>
            </w:pPr>
            <w:r>
              <w:t>If the above decision is not made by RAN1#97, configuring SRS only in the last N symbols of a slot with N&gt;6 will not be discussed further after RAN1#97.</w:t>
            </w:r>
          </w:p>
          <w:p w14:paraId="2D4BB51A" w14:textId="77777777" w:rsidR="000938CA" w:rsidRDefault="000938CA" w:rsidP="00CD18B5">
            <w:r w:rsidRPr="00C73062">
              <w:rPr>
                <w:highlight w:val="green"/>
              </w:rPr>
              <w:t>Agreement:</w:t>
            </w:r>
          </w:p>
          <w:p w14:paraId="4C6F6ED3" w14:textId="77777777" w:rsidR="000938CA" w:rsidRDefault="000938CA" w:rsidP="00CD18B5">
            <w:pPr>
              <w:pStyle w:val="3GPPAgreements"/>
            </w:pPr>
            <w:r>
              <w:t>Select one or both of the following options to support staggered SRS transmissions for UL SRS positioning</w:t>
            </w:r>
          </w:p>
          <w:p w14:paraId="69FB8052" w14:textId="77777777" w:rsidR="000938CA" w:rsidRDefault="000938CA" w:rsidP="00CD18B5">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14:paraId="7076CAAA" w14:textId="77777777" w:rsidR="000938CA" w:rsidRDefault="000938CA" w:rsidP="00CD18B5">
            <w:pPr>
              <w:pStyle w:val="3GPPAgreements"/>
              <w:numPr>
                <w:ilvl w:val="1"/>
                <w:numId w:val="8"/>
              </w:numPr>
            </w:pPr>
            <w:r>
              <w:t>Configuration of the same antenna port for the transmission of SRS symbols in different SRS resources in a SRS resource set.</w:t>
            </w:r>
          </w:p>
        </w:tc>
      </w:tr>
    </w:tbl>
    <w:p w14:paraId="1919D7F7" w14:textId="77777777" w:rsidR="000938CA" w:rsidRDefault="000938CA" w:rsidP="000938CA">
      <w:pPr>
        <w:pStyle w:val="3GPPText"/>
      </w:pPr>
    </w:p>
    <w:p w14:paraId="1527CB1A" w14:textId="77777777" w:rsidR="001B47EF" w:rsidRDefault="001B47EF" w:rsidP="001B47EF">
      <w:pPr>
        <w:pStyle w:val="3GPPText"/>
      </w:pPr>
      <w:r w:rsidRPr="00154226">
        <w:rPr>
          <w:b/>
        </w:rPr>
        <w:t>RAN1#</w:t>
      </w:r>
      <w:r>
        <w:rPr>
          <w:b/>
        </w:rPr>
        <w:t>97</w:t>
      </w:r>
      <w:r w:rsidRPr="00154226">
        <w:rPr>
          <w:b/>
        </w:rPr>
        <w:t xml:space="preserve"> Agreements</w:t>
      </w:r>
    </w:p>
    <w:tbl>
      <w:tblPr>
        <w:tblStyle w:val="TableGrid"/>
        <w:tblW w:w="0" w:type="auto"/>
        <w:tblLook w:val="04A0" w:firstRow="1" w:lastRow="0" w:firstColumn="1" w:lastColumn="0" w:noHBand="0" w:noVBand="1"/>
      </w:tblPr>
      <w:tblGrid>
        <w:gridCol w:w="9962"/>
      </w:tblGrid>
      <w:tr w:rsidR="001B47EF" w:rsidRPr="008617E4" w14:paraId="0355E59C" w14:textId="77777777" w:rsidTr="004C418F">
        <w:tc>
          <w:tcPr>
            <w:tcW w:w="9962" w:type="dxa"/>
          </w:tcPr>
          <w:p w14:paraId="32A77465" w14:textId="77777777" w:rsidR="001B47EF" w:rsidRPr="008617E4" w:rsidRDefault="001B47EF" w:rsidP="004C418F">
            <w:r w:rsidRPr="008617E4">
              <w:rPr>
                <w:highlight w:val="green"/>
              </w:rPr>
              <w:t>Agreement:</w:t>
            </w:r>
          </w:p>
          <w:p w14:paraId="5D291943" w14:textId="77777777" w:rsidR="001B47EF" w:rsidRPr="00046D01" w:rsidRDefault="001B47EF" w:rsidP="004C418F">
            <w:pPr>
              <w:pStyle w:val="3GPPAgreements"/>
              <w:rPr>
                <w:sz w:val="20"/>
              </w:rPr>
            </w:pPr>
            <w:r w:rsidRPr="00046D01">
              <w:rPr>
                <w:sz w:val="20"/>
              </w:rPr>
              <w:t>SRS transmissions for positioning are realized with staggered patterns (a collection of SRS symbols from the same antenna port with different offsets for at least some symbols) in a single SRS resource</w:t>
            </w:r>
          </w:p>
          <w:p w14:paraId="0CBAFFA0" w14:textId="77777777" w:rsidR="001B47EF" w:rsidRPr="00046D01" w:rsidRDefault="001B47EF" w:rsidP="004C418F">
            <w:pPr>
              <w:pStyle w:val="3GPPAgreements"/>
              <w:numPr>
                <w:ilvl w:val="1"/>
                <w:numId w:val="8"/>
              </w:numPr>
              <w:rPr>
                <w:sz w:val="20"/>
              </w:rPr>
            </w:pPr>
            <w:r w:rsidRPr="00046D01">
              <w:rPr>
                <w:sz w:val="20"/>
              </w:rPr>
              <w:t>FFS: construction of the pattern inside the SRS resource structure</w:t>
            </w:r>
          </w:p>
          <w:p w14:paraId="7CED6042" w14:textId="77777777" w:rsidR="001B47EF" w:rsidRPr="008617E4" w:rsidRDefault="001B47EF" w:rsidP="004C418F">
            <w:r w:rsidRPr="008617E4">
              <w:rPr>
                <w:highlight w:val="green"/>
              </w:rPr>
              <w:t>Agreement:</w:t>
            </w:r>
          </w:p>
          <w:p w14:paraId="3992BA97" w14:textId="77777777" w:rsidR="001B47EF" w:rsidRPr="00046D01" w:rsidRDefault="001B47EF" w:rsidP="004C418F">
            <w:pPr>
              <w:pStyle w:val="3GPPAgreements"/>
              <w:rPr>
                <w:sz w:val="20"/>
              </w:rPr>
            </w:pPr>
            <w:r w:rsidRPr="00046D01">
              <w:rPr>
                <w:sz w:val="20"/>
              </w:rPr>
              <w:t>For positioning, the number of consecutive OFDM symbols in an SRS resource is configurable with one of the values in the set {1, 2, 4, 8, 12}</w:t>
            </w:r>
          </w:p>
          <w:p w14:paraId="4D0CFB03" w14:textId="77777777" w:rsidR="001B47EF" w:rsidRPr="00046D01" w:rsidRDefault="001B47EF" w:rsidP="004C418F">
            <w:pPr>
              <w:pStyle w:val="3GPPAgreements"/>
              <w:numPr>
                <w:ilvl w:val="1"/>
                <w:numId w:val="8"/>
              </w:numPr>
              <w:rPr>
                <w:sz w:val="20"/>
              </w:rPr>
            </w:pPr>
            <w:r w:rsidRPr="00046D01">
              <w:rPr>
                <w:sz w:val="20"/>
              </w:rPr>
              <w:t>FFS: Other values including 3,6,14</w:t>
            </w:r>
          </w:p>
          <w:p w14:paraId="060678DC" w14:textId="77777777" w:rsidR="001B47EF" w:rsidRDefault="001B47EF" w:rsidP="004C418F">
            <w:pPr>
              <w:pStyle w:val="3GPPAgreements"/>
              <w:numPr>
                <w:ilvl w:val="1"/>
                <w:numId w:val="8"/>
              </w:numPr>
              <w:rPr>
                <w:sz w:val="20"/>
              </w:rPr>
            </w:pPr>
            <w:r w:rsidRPr="00046D01">
              <w:rPr>
                <w:sz w:val="20"/>
              </w:rPr>
              <w:t>Note: Values of 1, 2 and 4 within an SRS resource can already be configured in Rel-15</w:t>
            </w:r>
          </w:p>
          <w:p w14:paraId="4DB59B39" w14:textId="77777777" w:rsidR="001B47EF" w:rsidRPr="008617E4" w:rsidRDefault="001B47EF" w:rsidP="004C418F">
            <w:r w:rsidRPr="008617E4">
              <w:rPr>
                <w:highlight w:val="green"/>
              </w:rPr>
              <w:t>Agreement:</w:t>
            </w:r>
          </w:p>
          <w:p w14:paraId="4B10BEEF" w14:textId="77777777" w:rsidR="001B47EF" w:rsidRPr="00046D01" w:rsidRDefault="001B47EF" w:rsidP="004C418F">
            <w:pPr>
              <w:pStyle w:val="3GPPAgreements"/>
              <w:rPr>
                <w:sz w:val="20"/>
              </w:rPr>
            </w:pPr>
            <w:r w:rsidRPr="00046D01">
              <w:rPr>
                <w:sz w:val="20"/>
              </w:rPr>
              <w:t xml:space="preserve">For positioning, starting positions in the time domain for the SRS resource can be anywhere in the slot, i.e. an offset </w:t>
            </w:r>
            <w:proofErr w:type="spellStart"/>
            <w:r w:rsidRPr="00046D01">
              <w:rPr>
                <w:sz w:val="20"/>
              </w:rPr>
              <w:t>l</w:t>
            </w:r>
            <w:r w:rsidRPr="00046D01">
              <w:rPr>
                <w:sz w:val="20"/>
                <w:vertAlign w:val="subscript"/>
              </w:rPr>
              <w:t>offset</w:t>
            </w:r>
            <w:proofErr w:type="spellEnd"/>
            <w:r w:rsidRPr="00046D01">
              <w:rPr>
                <w:sz w:val="20"/>
              </w:rPr>
              <w:t xml:space="preserve"> range of {0</w:t>
            </w:r>
            <w:proofErr w:type="gramStart"/>
            <w:r w:rsidRPr="00046D01">
              <w:rPr>
                <w:sz w:val="20"/>
              </w:rPr>
              <w:t>,1</w:t>
            </w:r>
            <w:proofErr w:type="gramEnd"/>
            <w:r w:rsidRPr="00046D01">
              <w:rPr>
                <w:sz w:val="20"/>
              </w:rPr>
              <w:t>,…,13}.</w:t>
            </w:r>
          </w:p>
          <w:p w14:paraId="45C2C12D" w14:textId="77777777" w:rsidR="001B47EF" w:rsidRPr="008617E4" w:rsidRDefault="001B47EF" w:rsidP="004C418F">
            <w:r w:rsidRPr="008617E4">
              <w:rPr>
                <w:highlight w:val="green"/>
              </w:rPr>
              <w:t>Agreement:</w:t>
            </w:r>
          </w:p>
          <w:p w14:paraId="5B79BC27" w14:textId="77777777" w:rsidR="001B47EF" w:rsidRPr="00046D01" w:rsidRDefault="001B47EF" w:rsidP="004C418F">
            <w:pPr>
              <w:pStyle w:val="3GPPAgreements"/>
              <w:rPr>
                <w:sz w:val="20"/>
              </w:rPr>
            </w:pPr>
            <w:r w:rsidRPr="00046D01">
              <w:rPr>
                <w:sz w:val="20"/>
              </w:rPr>
              <w:t>For positioning, with regard to UL Beam management/alignment towards serving and neighboring cells, at least the following (option 2 from prior agreement) can be used:</w:t>
            </w:r>
          </w:p>
          <w:p w14:paraId="68341814" w14:textId="77777777" w:rsidR="001B47EF" w:rsidRPr="00046D01" w:rsidRDefault="001B47EF" w:rsidP="004C418F">
            <w:pPr>
              <w:pStyle w:val="3GPPAgreements"/>
              <w:numPr>
                <w:ilvl w:val="1"/>
                <w:numId w:val="8"/>
              </w:numPr>
              <w:rPr>
                <w:sz w:val="20"/>
              </w:rPr>
            </w:pPr>
            <w:r w:rsidRPr="00046D01">
              <w:rPr>
                <w:sz w:val="20"/>
              </w:rPr>
              <w:t xml:space="preserve">UE </w:t>
            </w:r>
            <w:proofErr w:type="spellStart"/>
            <w:r w:rsidRPr="00046D01">
              <w:rPr>
                <w:sz w:val="20"/>
              </w:rPr>
              <w:t>Tx</w:t>
            </w:r>
            <w:proofErr w:type="spellEnd"/>
            <w:r w:rsidRPr="00046D01">
              <w:rPr>
                <w:sz w:val="20"/>
              </w:rPr>
              <w:t xml:space="preserve"> beam-sweeping on UL SRS transmissions across multiple UL SRS Resources</w:t>
            </w:r>
          </w:p>
          <w:p w14:paraId="318CB765" w14:textId="77777777" w:rsidR="001B47EF" w:rsidRPr="00046D01" w:rsidRDefault="001B47EF" w:rsidP="004C418F">
            <w:pPr>
              <w:pStyle w:val="3GPPAgreements"/>
              <w:numPr>
                <w:ilvl w:val="1"/>
                <w:numId w:val="8"/>
              </w:numPr>
              <w:rPr>
                <w:sz w:val="20"/>
              </w:rPr>
            </w:pPr>
            <w:r w:rsidRPr="00046D01">
              <w:rPr>
                <w:sz w:val="20"/>
              </w:rPr>
              <w:t>FFS: other options</w:t>
            </w:r>
          </w:p>
          <w:p w14:paraId="6D05C833" w14:textId="77777777" w:rsidR="001B47EF" w:rsidRPr="008617E4" w:rsidRDefault="001B47EF" w:rsidP="004C418F">
            <w:r w:rsidRPr="008617E4">
              <w:rPr>
                <w:highlight w:val="green"/>
              </w:rPr>
              <w:t>Agreement:</w:t>
            </w:r>
          </w:p>
          <w:p w14:paraId="11DE40BF" w14:textId="77777777" w:rsidR="001B47EF" w:rsidRPr="00046D01" w:rsidRDefault="001B47EF" w:rsidP="004C418F">
            <w:pPr>
              <w:pStyle w:val="3GPPAgreements"/>
              <w:rPr>
                <w:sz w:val="20"/>
              </w:rPr>
            </w:pPr>
            <w:r w:rsidRPr="00046D01">
              <w:rPr>
                <w:sz w:val="20"/>
              </w:rPr>
              <w:t>For positioning, the SRS comb size set is extended from {2,4} to {2,4,8}</w:t>
            </w:r>
          </w:p>
          <w:p w14:paraId="16668860" w14:textId="77777777" w:rsidR="001B47EF" w:rsidRPr="00046D01" w:rsidRDefault="001B47EF" w:rsidP="004C418F">
            <w:pPr>
              <w:pStyle w:val="3GPPAgreements"/>
              <w:numPr>
                <w:ilvl w:val="1"/>
                <w:numId w:val="8"/>
              </w:numPr>
              <w:rPr>
                <w:sz w:val="20"/>
              </w:rPr>
            </w:pPr>
            <w:r w:rsidRPr="00046D01">
              <w:rPr>
                <w:sz w:val="20"/>
              </w:rPr>
              <w:t>FFS: Additional comb sizes: 1, 6, 12</w:t>
            </w:r>
          </w:p>
          <w:p w14:paraId="768A8C0F" w14:textId="77777777" w:rsidR="001B47EF" w:rsidRPr="00046D01" w:rsidRDefault="001B47EF" w:rsidP="004C418F">
            <w:pPr>
              <w:pStyle w:val="3GPPAgreements"/>
              <w:numPr>
                <w:ilvl w:val="1"/>
                <w:numId w:val="8"/>
              </w:numPr>
              <w:rPr>
                <w:sz w:val="20"/>
              </w:rPr>
            </w:pPr>
            <w:r w:rsidRPr="00046D01">
              <w:rPr>
                <w:sz w:val="20"/>
              </w:rPr>
              <w:t>Note: For the comb sizes of 6 and 12, the number of PRBs may be restricted if currently defined sequences are to be used</w:t>
            </w:r>
          </w:p>
          <w:p w14:paraId="3C2C1CB3" w14:textId="77777777" w:rsidR="001B47EF" w:rsidRPr="00505ABC" w:rsidRDefault="001B47EF" w:rsidP="004C418F">
            <w:pPr>
              <w:pStyle w:val="3GPPAgreements"/>
              <w:numPr>
                <w:ilvl w:val="1"/>
                <w:numId w:val="8"/>
              </w:numPr>
              <w:rPr>
                <w:sz w:val="20"/>
              </w:rPr>
            </w:pPr>
            <w:r w:rsidRPr="00046D01">
              <w:rPr>
                <w:sz w:val="20"/>
              </w:rPr>
              <w:t>FFS: Maximum number of cyclic shifts for the different comb sizes (cyclic shifts for comb sizes of 2 and 4 already exist in Rel-15)</w:t>
            </w:r>
          </w:p>
        </w:tc>
      </w:tr>
    </w:tbl>
    <w:p w14:paraId="67D46F8F" w14:textId="3F05CE15" w:rsidR="004B2644" w:rsidRDefault="004B2644" w:rsidP="004B2644">
      <w:pPr>
        <w:pStyle w:val="3GPPText"/>
      </w:pPr>
      <w:r w:rsidRPr="00154226">
        <w:rPr>
          <w:b/>
        </w:rPr>
        <w:t>RAN1#</w:t>
      </w:r>
      <w:r>
        <w:rPr>
          <w:b/>
        </w:rPr>
        <w:t>98</w:t>
      </w:r>
      <w:r w:rsidRPr="00154226">
        <w:rPr>
          <w:b/>
        </w:rPr>
        <w:t xml:space="preserve"> Agreements</w:t>
      </w:r>
    </w:p>
    <w:tbl>
      <w:tblPr>
        <w:tblStyle w:val="TableGrid"/>
        <w:tblW w:w="0" w:type="auto"/>
        <w:tblLook w:val="04A0" w:firstRow="1" w:lastRow="0" w:firstColumn="1" w:lastColumn="0" w:noHBand="0" w:noVBand="1"/>
      </w:tblPr>
      <w:tblGrid>
        <w:gridCol w:w="9962"/>
      </w:tblGrid>
      <w:tr w:rsidR="004B2644" w14:paraId="32AC1219" w14:textId="77777777" w:rsidTr="004B2644">
        <w:tc>
          <w:tcPr>
            <w:tcW w:w="9962" w:type="dxa"/>
          </w:tcPr>
          <w:p w14:paraId="32E8C6D7" w14:textId="77777777" w:rsidR="004B2644" w:rsidRDefault="004B2644" w:rsidP="004B2644">
            <w:pPr>
              <w:rPr>
                <w:lang w:eastAsia="x-none"/>
              </w:rPr>
            </w:pPr>
            <w:r w:rsidRPr="00CE382F">
              <w:rPr>
                <w:highlight w:val="green"/>
                <w:lang w:eastAsia="x-none"/>
              </w:rPr>
              <w:t>Agreement:</w:t>
            </w:r>
          </w:p>
          <w:p w14:paraId="2720F202" w14:textId="77777777" w:rsidR="004B2644" w:rsidRPr="004B2644" w:rsidRDefault="004B2644" w:rsidP="004B2644">
            <w:pPr>
              <w:pStyle w:val="3GPPAgreements"/>
              <w:rPr>
                <w:sz w:val="20"/>
              </w:rPr>
            </w:pPr>
            <w:r w:rsidRPr="004B2644">
              <w:rPr>
                <w:sz w:val="20"/>
              </w:rPr>
              <w:t xml:space="preserve">The RE pattern of an SRS resource for positioning is configured with a comb offset for the first symbol in an SRS resource. </w:t>
            </w:r>
          </w:p>
          <w:p w14:paraId="35F110A4" w14:textId="77777777" w:rsidR="004B2644" w:rsidRPr="004B2644" w:rsidRDefault="004B2644" w:rsidP="004B2644">
            <w:pPr>
              <w:pStyle w:val="3GPPAgreements"/>
              <w:rPr>
                <w:sz w:val="20"/>
              </w:rPr>
            </w:pPr>
            <w:r w:rsidRPr="004B2644">
              <w:rPr>
                <w:sz w:val="20"/>
              </w:rPr>
              <w:t xml:space="preserve">The relative RE offsets of following symbols are defined relative to the comb offset of the first symbol in the SRS resource. </w:t>
            </w:r>
          </w:p>
          <w:p w14:paraId="7C183C37" w14:textId="77777777" w:rsidR="004B2644" w:rsidRPr="004B2644" w:rsidRDefault="004B2644" w:rsidP="004B2644">
            <w:pPr>
              <w:pStyle w:val="3GPPAgreements"/>
              <w:rPr>
                <w:sz w:val="20"/>
              </w:rPr>
            </w:pPr>
            <w:r w:rsidRPr="004B2644">
              <w:rPr>
                <w:sz w:val="20"/>
              </w:rPr>
              <w:t>A relative RE offset of each of the following symbols is derived from the configured number of symbols for an SRS resource, the comb size for the SRS resource and the SRS symbol index within the SRS resource.</w:t>
            </w:r>
          </w:p>
          <w:p w14:paraId="48CB059D" w14:textId="77777777" w:rsidR="004B2644" w:rsidRPr="004B2644" w:rsidRDefault="004B2644" w:rsidP="004B2644">
            <w:pPr>
              <w:pStyle w:val="3GPPAgreements"/>
              <w:numPr>
                <w:ilvl w:val="1"/>
                <w:numId w:val="8"/>
              </w:numPr>
              <w:rPr>
                <w:sz w:val="20"/>
              </w:rPr>
            </w:pPr>
            <w:r w:rsidRPr="004B2644">
              <w:rPr>
                <w:sz w:val="20"/>
              </w:rPr>
              <w:t>FFS: The use of the following for deriving the relative offset in addition to the above</w:t>
            </w:r>
          </w:p>
          <w:p w14:paraId="2FA326C9" w14:textId="77777777" w:rsidR="004B2644" w:rsidRPr="004B2644" w:rsidRDefault="004B2644" w:rsidP="004B2644">
            <w:pPr>
              <w:pStyle w:val="3GPPAgreements"/>
              <w:numPr>
                <w:ilvl w:val="2"/>
                <w:numId w:val="8"/>
              </w:numPr>
              <w:rPr>
                <w:sz w:val="20"/>
              </w:rPr>
            </w:pPr>
            <w:r w:rsidRPr="004B2644">
              <w:rPr>
                <w:sz w:val="20"/>
              </w:rPr>
              <w:t>A configurable number of consecutive symbols with the same offset</w:t>
            </w:r>
          </w:p>
          <w:p w14:paraId="2113C330" w14:textId="77777777" w:rsidR="004B2644" w:rsidRPr="004B2644" w:rsidRDefault="004B2644" w:rsidP="004B2644">
            <w:pPr>
              <w:pStyle w:val="3GPPAgreements"/>
              <w:numPr>
                <w:ilvl w:val="2"/>
                <w:numId w:val="8"/>
              </w:numPr>
              <w:rPr>
                <w:sz w:val="20"/>
              </w:rPr>
            </w:pPr>
            <w:r w:rsidRPr="004B2644">
              <w:rPr>
                <w:sz w:val="20"/>
              </w:rPr>
              <w:t>Repetition factor</w:t>
            </w:r>
          </w:p>
          <w:p w14:paraId="0E33DDEF" w14:textId="77777777" w:rsidR="004B2644" w:rsidRDefault="004B2644" w:rsidP="004B2644">
            <w:pPr>
              <w:pStyle w:val="3GPPAgreements"/>
              <w:numPr>
                <w:ilvl w:val="1"/>
                <w:numId w:val="8"/>
              </w:numPr>
              <w:rPr>
                <w:lang w:eastAsia="x-none"/>
              </w:rPr>
            </w:pPr>
            <w:r w:rsidRPr="004B2644">
              <w:rPr>
                <w:sz w:val="20"/>
              </w:rPr>
              <w:t>No additional parameters will be considered</w:t>
            </w:r>
          </w:p>
          <w:p w14:paraId="76D5D6F6" w14:textId="77777777" w:rsidR="004B2644" w:rsidRDefault="004B2644" w:rsidP="00250B6B">
            <w:pPr>
              <w:pStyle w:val="3GPPAgreements"/>
              <w:numPr>
                <w:ilvl w:val="0"/>
                <w:numId w:val="0"/>
              </w:numPr>
              <w:ind w:left="284" w:hanging="284"/>
              <w:rPr>
                <w:lang w:eastAsia="x-none"/>
              </w:rPr>
            </w:pPr>
          </w:p>
          <w:p w14:paraId="04A4A3F7" w14:textId="77777777" w:rsidR="004B2644" w:rsidRPr="0093057A" w:rsidRDefault="004B2644" w:rsidP="004B2644">
            <w:pPr>
              <w:rPr>
                <w:u w:val="single"/>
                <w:lang w:eastAsia="x-none"/>
              </w:rPr>
            </w:pPr>
            <w:r w:rsidRPr="0093057A">
              <w:rPr>
                <w:u w:val="single"/>
                <w:lang w:eastAsia="x-none"/>
              </w:rPr>
              <w:t>Conclusion:</w:t>
            </w:r>
          </w:p>
          <w:p w14:paraId="3B32F34D" w14:textId="77777777" w:rsidR="004B2644" w:rsidRPr="004B2644" w:rsidRDefault="004B2644" w:rsidP="004B2644">
            <w:pPr>
              <w:pStyle w:val="3GPPAgreements"/>
              <w:rPr>
                <w:sz w:val="20"/>
              </w:rPr>
            </w:pPr>
            <w:r w:rsidRPr="004B2644">
              <w:rPr>
                <w:sz w:val="20"/>
              </w:rPr>
              <w:t>No additional comb sizes for SRS for positioning purposes will be introduced in Rel-16 beyond those already agreed.</w:t>
            </w:r>
          </w:p>
          <w:p w14:paraId="2CACB022" w14:textId="77777777" w:rsidR="004B2644" w:rsidRDefault="004B2644" w:rsidP="00250B6B">
            <w:pPr>
              <w:pStyle w:val="3GPPAgreements"/>
              <w:numPr>
                <w:ilvl w:val="0"/>
                <w:numId w:val="0"/>
              </w:numPr>
              <w:ind w:left="284" w:hanging="284"/>
              <w:rPr>
                <w:lang w:eastAsia="x-none"/>
              </w:rPr>
            </w:pPr>
          </w:p>
          <w:p w14:paraId="77EDD60D" w14:textId="77777777" w:rsidR="004B2644" w:rsidRPr="003972B6" w:rsidRDefault="004B2644" w:rsidP="004B2644">
            <w:pPr>
              <w:rPr>
                <w:u w:val="single"/>
                <w:lang w:eastAsia="x-none"/>
              </w:rPr>
            </w:pPr>
            <w:r w:rsidRPr="003972B6">
              <w:rPr>
                <w:u w:val="single"/>
                <w:lang w:eastAsia="x-none"/>
              </w:rPr>
              <w:t>Conclusion:</w:t>
            </w:r>
          </w:p>
          <w:p w14:paraId="1581E147" w14:textId="4327C643" w:rsidR="004B2644" w:rsidRPr="00250B6B" w:rsidRDefault="004B2644" w:rsidP="000938CA">
            <w:pPr>
              <w:pStyle w:val="3GPPAgreements"/>
              <w:rPr>
                <w:sz w:val="20"/>
              </w:rPr>
            </w:pPr>
            <w:r w:rsidRPr="004B2644">
              <w:rPr>
                <w:sz w:val="20"/>
              </w:rPr>
              <w:t>No additional number of symbols per SRS resource other than the values already agreed is supported</w:t>
            </w:r>
          </w:p>
        </w:tc>
      </w:tr>
    </w:tbl>
    <w:p w14:paraId="72BADF1F" w14:textId="79146990" w:rsidR="00C20A57" w:rsidRDefault="00C20A57" w:rsidP="00C20A57">
      <w:pPr>
        <w:pStyle w:val="3GPPText"/>
      </w:pPr>
      <w:r w:rsidRPr="00154226">
        <w:rPr>
          <w:b/>
        </w:rPr>
        <w:t>RAN1#</w:t>
      </w:r>
      <w:r>
        <w:rPr>
          <w:b/>
        </w:rPr>
        <w:t>98bis</w:t>
      </w:r>
      <w:r w:rsidRPr="00154226">
        <w:rPr>
          <w:b/>
        </w:rPr>
        <w:t xml:space="preserve"> Agreements</w:t>
      </w:r>
    </w:p>
    <w:tbl>
      <w:tblPr>
        <w:tblStyle w:val="TableGrid"/>
        <w:tblW w:w="0" w:type="auto"/>
        <w:tblLook w:val="04A0" w:firstRow="1" w:lastRow="0" w:firstColumn="1" w:lastColumn="0" w:noHBand="0" w:noVBand="1"/>
      </w:tblPr>
      <w:tblGrid>
        <w:gridCol w:w="9962"/>
      </w:tblGrid>
      <w:tr w:rsidR="00C20A57" w14:paraId="676F7D77" w14:textId="77777777" w:rsidTr="00C20A57">
        <w:tc>
          <w:tcPr>
            <w:tcW w:w="9962" w:type="dxa"/>
          </w:tcPr>
          <w:p w14:paraId="57E38908" w14:textId="77777777" w:rsidR="00C20A57" w:rsidRPr="00C20A57" w:rsidRDefault="00C20A57" w:rsidP="00C20A57">
            <w:pPr>
              <w:rPr>
                <w:lang w:eastAsia="x-none"/>
              </w:rPr>
            </w:pPr>
            <w:r w:rsidRPr="00C20A57">
              <w:rPr>
                <w:highlight w:val="darkYellow"/>
                <w:lang w:eastAsia="x-none"/>
              </w:rPr>
              <w:t>Working assumption:</w:t>
            </w:r>
          </w:p>
          <w:p w14:paraId="4F0CEB98" w14:textId="77777777" w:rsidR="00C20A57" w:rsidRPr="00C20A57" w:rsidRDefault="00C20A57" w:rsidP="00C20A57">
            <w:pPr>
              <w:numPr>
                <w:ilvl w:val="0"/>
                <w:numId w:val="8"/>
              </w:numPr>
              <w:spacing w:before="60" w:after="60"/>
              <w:rPr>
                <w:lang w:val="en-US" w:eastAsia="zh-CN"/>
              </w:rPr>
            </w:pPr>
            <w:r w:rsidRPr="00C20A57">
              <w:rPr>
                <w:lang w:val="en-US" w:eastAsia="zh-CN"/>
              </w:rPr>
              <w:t>Frequency hopping of SRS for positioning is not supported</w:t>
            </w:r>
          </w:p>
          <w:p w14:paraId="3DB71171" w14:textId="77777777" w:rsidR="00C20A57" w:rsidRPr="00C20A57" w:rsidRDefault="00C20A57" w:rsidP="00C20A57">
            <w:pPr>
              <w:rPr>
                <w:sz w:val="22"/>
                <w:lang w:val="en-US"/>
              </w:rPr>
            </w:pPr>
          </w:p>
          <w:p w14:paraId="3324F31E" w14:textId="77777777" w:rsidR="00C20A57" w:rsidRPr="00C20A57" w:rsidRDefault="00C20A57" w:rsidP="00C20A57">
            <w:pPr>
              <w:rPr>
                <w:lang w:eastAsia="x-none"/>
              </w:rPr>
            </w:pPr>
            <w:r w:rsidRPr="00C20A57">
              <w:rPr>
                <w:highlight w:val="green"/>
                <w:lang w:eastAsia="x-none"/>
              </w:rPr>
              <w:t>Agreement:</w:t>
            </w:r>
          </w:p>
          <w:p w14:paraId="2B8FA249" w14:textId="77777777" w:rsidR="00C20A57" w:rsidRPr="00C20A57" w:rsidRDefault="00C20A57" w:rsidP="00C20A57">
            <w:pPr>
              <w:numPr>
                <w:ilvl w:val="0"/>
                <w:numId w:val="8"/>
              </w:numPr>
              <w:spacing w:before="60" w:after="60"/>
              <w:rPr>
                <w:lang w:val="en-US" w:eastAsia="x-none"/>
              </w:rPr>
            </w:pPr>
            <w:r w:rsidRPr="00C20A57">
              <w:rPr>
                <w:lang w:val="en-US" w:eastAsia="zh-CN"/>
              </w:rPr>
              <w:t>An</w:t>
            </w:r>
            <w:r w:rsidRPr="00C20A57">
              <w:rPr>
                <w:lang w:val="en-US" w:eastAsia="x-none"/>
              </w:rPr>
              <w:t xml:space="preserve"> </w:t>
            </w:r>
            <w:r w:rsidRPr="00C20A57">
              <w:rPr>
                <w:lang w:val="en-US" w:eastAsia="zh-CN"/>
              </w:rPr>
              <w:t>SRS</w:t>
            </w:r>
            <w:r w:rsidRPr="00C20A57">
              <w:rPr>
                <w:lang w:val="en-US" w:eastAsia="x-none"/>
              </w:rPr>
              <w:t xml:space="preserve"> resource for positioning can contain multiple symbols with the same comb offset when the comb size is less than the number of symbols in the SRS resource. Select at least one of the following options</w:t>
            </w:r>
          </w:p>
          <w:p w14:paraId="4051A2EF" w14:textId="77777777" w:rsidR="00C20A57" w:rsidRPr="00C20A57" w:rsidRDefault="00C20A57" w:rsidP="00C20A57">
            <w:pPr>
              <w:numPr>
                <w:ilvl w:val="1"/>
                <w:numId w:val="8"/>
              </w:numPr>
              <w:spacing w:before="60" w:after="60"/>
              <w:rPr>
                <w:lang w:val="en-US" w:eastAsia="zh-CN"/>
              </w:rPr>
            </w:pPr>
            <w:r w:rsidRPr="00C20A57">
              <w:rPr>
                <w:lang w:val="en-US" w:eastAsia="zh-CN"/>
              </w:rPr>
              <w:t>Option 1: with G consecutive Res. FFS total number of symbols with respect to comb size</w:t>
            </w:r>
          </w:p>
          <w:p w14:paraId="16E4918E" w14:textId="77777777" w:rsidR="00C20A57" w:rsidRPr="00C20A57" w:rsidRDefault="00C20A57" w:rsidP="00C20A57">
            <w:pPr>
              <w:numPr>
                <w:ilvl w:val="1"/>
                <w:numId w:val="8"/>
              </w:numPr>
              <w:spacing w:before="60" w:after="60"/>
              <w:rPr>
                <w:lang w:val="en-US" w:eastAsia="zh-CN"/>
              </w:rPr>
            </w:pPr>
            <w:r w:rsidRPr="00C20A57">
              <w:rPr>
                <w:lang w:val="en-US" w:eastAsia="zh-CN"/>
              </w:rPr>
              <w:t>Option 2: with cyclic repetition of the comb pattern when the number of symbols in the resource exceeds the comb size</w:t>
            </w:r>
          </w:p>
          <w:p w14:paraId="59B0A92F" w14:textId="77777777" w:rsidR="00C20A57" w:rsidRPr="00C20A57" w:rsidRDefault="00C20A57" w:rsidP="00C20A57">
            <w:pPr>
              <w:numPr>
                <w:ilvl w:val="2"/>
                <w:numId w:val="8"/>
              </w:numPr>
              <w:spacing w:before="60" w:after="60"/>
              <w:rPr>
                <w:lang w:val="en-US" w:eastAsia="zh-CN"/>
              </w:rPr>
            </w:pPr>
            <w:r w:rsidRPr="00C20A57">
              <w:rPr>
                <w:lang w:val="en-US" w:eastAsia="zh-CN"/>
              </w:rPr>
              <w:t>Note: This does not preclude partial or full staggering which needs to be further discussed</w:t>
            </w:r>
          </w:p>
          <w:p w14:paraId="69575D8B" w14:textId="77777777" w:rsidR="00C20A57" w:rsidRPr="00C20A57" w:rsidRDefault="00C20A57" w:rsidP="00C20A57">
            <w:pPr>
              <w:rPr>
                <w:sz w:val="22"/>
                <w:lang w:val="en-US"/>
              </w:rPr>
            </w:pPr>
          </w:p>
          <w:p w14:paraId="57AC85CC" w14:textId="77777777" w:rsidR="00C20A57" w:rsidRPr="00C20A57" w:rsidRDefault="00C20A57" w:rsidP="00C20A57">
            <w:pPr>
              <w:rPr>
                <w:lang w:eastAsia="x-none"/>
              </w:rPr>
            </w:pPr>
            <w:r w:rsidRPr="00C20A57">
              <w:rPr>
                <w:highlight w:val="green"/>
                <w:lang w:eastAsia="x-none"/>
              </w:rPr>
              <w:t>Agreement:</w:t>
            </w:r>
          </w:p>
          <w:p w14:paraId="1095B6F5" w14:textId="77777777" w:rsidR="00C20A57" w:rsidRPr="00C20A57" w:rsidRDefault="00C20A57" w:rsidP="00C20A57">
            <w:pPr>
              <w:numPr>
                <w:ilvl w:val="0"/>
                <w:numId w:val="8"/>
              </w:numPr>
              <w:spacing w:before="60" w:after="60"/>
              <w:rPr>
                <w:lang w:val="en-US" w:eastAsia="zh-CN"/>
              </w:rPr>
            </w:pPr>
            <w:r w:rsidRPr="00C20A57">
              <w:rPr>
                <w:lang w:val="en-US" w:eastAsia="zh-CN"/>
              </w:rPr>
              <w:t>The supported relative RE offsets for combinations of the number of symbols (1</w:t>
            </w:r>
            <w:proofErr w:type="gramStart"/>
            <w:r w:rsidRPr="00C20A57">
              <w:rPr>
                <w:lang w:val="en-US" w:eastAsia="zh-CN"/>
              </w:rPr>
              <w:t>,2,4,8,12</w:t>
            </w:r>
            <w:proofErr w:type="gramEnd"/>
            <w:r w:rsidRPr="00C20A57">
              <w:rPr>
                <w:lang w:val="en-US" w:eastAsia="zh-CN"/>
              </w:rPr>
              <w:t>) and comb sizes (2,4,8) for SRS are given in the table below. At least one pattern for each pair are to be selected from the following options:</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9"/>
              <w:gridCol w:w="708"/>
              <w:gridCol w:w="1843"/>
              <w:gridCol w:w="2268"/>
              <w:gridCol w:w="2880"/>
            </w:tblGrid>
            <w:tr w:rsidR="00C20A57" w:rsidRPr="00C20A57" w14:paraId="3416D16C" w14:textId="77777777" w:rsidTr="00C20A57">
              <w:trPr>
                <w:trHeight w:val="295"/>
                <w:jc w:val="center"/>
              </w:trPr>
              <w:tc>
                <w:tcPr>
                  <w:tcW w:w="1413" w:type="dxa"/>
                  <w:shd w:val="clear" w:color="auto" w:fill="auto"/>
                </w:tcPr>
                <w:p w14:paraId="5A98924B" w14:textId="77777777" w:rsidR="00C20A57" w:rsidRPr="00C20A57" w:rsidRDefault="00C20A57" w:rsidP="00C20A57">
                  <w:pPr>
                    <w:spacing w:after="0"/>
                    <w:rPr>
                      <w:b/>
                      <w:lang w:val="en-US" w:eastAsia="x-none"/>
                    </w:rPr>
                  </w:pPr>
                  <w:r w:rsidRPr="00C20A57">
                    <w:rPr>
                      <w:b/>
                      <w:lang w:val="en-US" w:eastAsia="x-none"/>
                    </w:rPr>
                    <w:t>Number of symbols /</w:t>
                  </w:r>
                </w:p>
                <w:p w14:paraId="2A31376A" w14:textId="77777777" w:rsidR="00C20A57" w:rsidRPr="00C20A57" w:rsidRDefault="00C20A57" w:rsidP="00C20A57">
                  <w:pPr>
                    <w:spacing w:after="0"/>
                    <w:rPr>
                      <w:lang w:val="en-US" w:eastAsia="x-none"/>
                    </w:rPr>
                  </w:pPr>
                  <w:r w:rsidRPr="00C20A57">
                    <w:rPr>
                      <w:b/>
                      <w:lang w:val="en-US" w:eastAsia="x-none"/>
                    </w:rPr>
                    <w:t>Comb size</w:t>
                  </w:r>
                  <w:r w:rsidRPr="00C20A57">
                    <w:rPr>
                      <w:lang w:val="en-US" w:eastAsia="x-none"/>
                    </w:rPr>
                    <w:t xml:space="preserve"> </w:t>
                  </w:r>
                </w:p>
              </w:tc>
              <w:tc>
                <w:tcPr>
                  <w:tcW w:w="709" w:type="dxa"/>
                  <w:shd w:val="clear" w:color="auto" w:fill="auto"/>
                  <w:vAlign w:val="center"/>
                </w:tcPr>
                <w:p w14:paraId="3D27B420" w14:textId="77777777" w:rsidR="00C20A57" w:rsidRPr="00C20A57" w:rsidRDefault="00C20A57" w:rsidP="00C20A57">
                  <w:pPr>
                    <w:spacing w:after="0"/>
                    <w:jc w:val="center"/>
                    <w:rPr>
                      <w:b/>
                      <w:lang w:val="en-US" w:eastAsia="x-none"/>
                    </w:rPr>
                  </w:pPr>
                  <w:r w:rsidRPr="00C20A57">
                    <w:rPr>
                      <w:b/>
                      <w:lang w:val="en-US" w:eastAsia="x-none"/>
                    </w:rPr>
                    <w:t>1</w:t>
                  </w:r>
                </w:p>
              </w:tc>
              <w:tc>
                <w:tcPr>
                  <w:tcW w:w="708" w:type="dxa"/>
                  <w:shd w:val="clear" w:color="auto" w:fill="auto"/>
                  <w:vAlign w:val="center"/>
                </w:tcPr>
                <w:p w14:paraId="37360891" w14:textId="77777777" w:rsidR="00C20A57" w:rsidRPr="00C20A57" w:rsidRDefault="00C20A57" w:rsidP="00C20A57">
                  <w:pPr>
                    <w:spacing w:after="0"/>
                    <w:jc w:val="center"/>
                    <w:rPr>
                      <w:b/>
                      <w:lang w:val="en-US" w:eastAsia="x-none"/>
                    </w:rPr>
                  </w:pPr>
                  <w:r w:rsidRPr="00C20A57">
                    <w:rPr>
                      <w:b/>
                      <w:lang w:val="en-US" w:eastAsia="x-none"/>
                    </w:rPr>
                    <w:t>2</w:t>
                  </w:r>
                </w:p>
              </w:tc>
              <w:tc>
                <w:tcPr>
                  <w:tcW w:w="1843" w:type="dxa"/>
                  <w:shd w:val="clear" w:color="auto" w:fill="auto"/>
                  <w:vAlign w:val="center"/>
                </w:tcPr>
                <w:p w14:paraId="2EF36D75" w14:textId="77777777" w:rsidR="00C20A57" w:rsidRPr="00C20A57" w:rsidRDefault="00C20A57" w:rsidP="00C20A57">
                  <w:pPr>
                    <w:spacing w:after="0"/>
                    <w:jc w:val="center"/>
                    <w:rPr>
                      <w:b/>
                      <w:lang w:val="en-US" w:eastAsia="x-none"/>
                    </w:rPr>
                  </w:pPr>
                  <w:r w:rsidRPr="00C20A57">
                    <w:rPr>
                      <w:b/>
                      <w:lang w:val="en-US" w:eastAsia="x-none"/>
                    </w:rPr>
                    <w:t>4</w:t>
                  </w:r>
                </w:p>
              </w:tc>
              <w:tc>
                <w:tcPr>
                  <w:tcW w:w="2268" w:type="dxa"/>
                  <w:shd w:val="clear" w:color="auto" w:fill="auto"/>
                  <w:vAlign w:val="center"/>
                </w:tcPr>
                <w:p w14:paraId="4BBADF9E" w14:textId="77777777" w:rsidR="00C20A57" w:rsidRPr="00C20A57" w:rsidRDefault="00C20A57" w:rsidP="00C20A57">
                  <w:pPr>
                    <w:spacing w:after="0"/>
                    <w:jc w:val="center"/>
                    <w:rPr>
                      <w:b/>
                      <w:lang w:val="en-US" w:eastAsia="x-none"/>
                    </w:rPr>
                  </w:pPr>
                  <w:r w:rsidRPr="00C20A57">
                    <w:rPr>
                      <w:b/>
                      <w:lang w:val="en-US" w:eastAsia="x-none"/>
                    </w:rPr>
                    <w:t>8</w:t>
                  </w:r>
                </w:p>
              </w:tc>
              <w:tc>
                <w:tcPr>
                  <w:tcW w:w="2880" w:type="dxa"/>
                  <w:shd w:val="clear" w:color="auto" w:fill="auto"/>
                  <w:vAlign w:val="center"/>
                </w:tcPr>
                <w:p w14:paraId="5B21A07D" w14:textId="77777777" w:rsidR="00C20A57" w:rsidRPr="00C20A57" w:rsidRDefault="00C20A57" w:rsidP="00C20A57">
                  <w:pPr>
                    <w:spacing w:after="0"/>
                    <w:jc w:val="center"/>
                    <w:rPr>
                      <w:b/>
                      <w:lang w:val="en-US" w:eastAsia="x-none"/>
                    </w:rPr>
                  </w:pPr>
                  <w:r w:rsidRPr="00C20A57">
                    <w:rPr>
                      <w:b/>
                      <w:lang w:val="en-US" w:eastAsia="x-none"/>
                    </w:rPr>
                    <w:t>12</w:t>
                  </w:r>
                </w:p>
              </w:tc>
            </w:tr>
            <w:tr w:rsidR="00C20A57" w:rsidRPr="00C20A57" w14:paraId="40C1C6BE" w14:textId="77777777" w:rsidTr="00C20A57">
              <w:trPr>
                <w:trHeight w:val="447"/>
                <w:jc w:val="center"/>
              </w:trPr>
              <w:tc>
                <w:tcPr>
                  <w:tcW w:w="1413" w:type="dxa"/>
                  <w:shd w:val="clear" w:color="auto" w:fill="auto"/>
                  <w:vAlign w:val="center"/>
                </w:tcPr>
                <w:p w14:paraId="6A6CF94B" w14:textId="77777777" w:rsidR="00C20A57" w:rsidRPr="00C20A57" w:rsidRDefault="00C20A57" w:rsidP="00C20A57">
                  <w:pPr>
                    <w:spacing w:after="0"/>
                    <w:jc w:val="center"/>
                    <w:rPr>
                      <w:b/>
                      <w:lang w:val="en-US" w:eastAsia="x-none"/>
                    </w:rPr>
                  </w:pPr>
                  <w:r w:rsidRPr="00C20A57">
                    <w:rPr>
                      <w:b/>
                      <w:lang w:val="en-US" w:eastAsia="x-none"/>
                    </w:rPr>
                    <w:t>2</w:t>
                  </w:r>
                </w:p>
              </w:tc>
              <w:tc>
                <w:tcPr>
                  <w:tcW w:w="709" w:type="dxa"/>
                  <w:shd w:val="clear" w:color="auto" w:fill="auto"/>
                </w:tcPr>
                <w:p w14:paraId="71A4A303" w14:textId="77777777" w:rsidR="00C20A57" w:rsidRPr="00C20A57" w:rsidRDefault="00C20A57" w:rsidP="00C20A57">
                  <w:pPr>
                    <w:spacing w:after="0"/>
                    <w:rPr>
                      <w:lang w:val="en-US" w:eastAsia="x-none"/>
                    </w:rPr>
                  </w:pPr>
                  <w:r w:rsidRPr="00C20A57">
                    <w:rPr>
                      <w:lang w:val="en-US" w:eastAsia="x-none"/>
                    </w:rPr>
                    <w:t>{0}</w:t>
                  </w:r>
                </w:p>
              </w:tc>
              <w:tc>
                <w:tcPr>
                  <w:tcW w:w="708" w:type="dxa"/>
                  <w:shd w:val="clear" w:color="auto" w:fill="auto"/>
                </w:tcPr>
                <w:p w14:paraId="540E9217" w14:textId="77777777" w:rsidR="00C20A57" w:rsidRPr="00C20A57" w:rsidRDefault="00C20A57" w:rsidP="00C20A57">
                  <w:pPr>
                    <w:spacing w:after="0"/>
                    <w:rPr>
                      <w:lang w:val="en-US" w:eastAsia="x-none"/>
                    </w:rPr>
                  </w:pPr>
                  <w:r w:rsidRPr="00C20A57">
                    <w:rPr>
                      <w:lang w:val="en-US" w:eastAsia="x-none"/>
                    </w:rPr>
                    <w:t>{0, 1}</w:t>
                  </w:r>
                </w:p>
              </w:tc>
              <w:tc>
                <w:tcPr>
                  <w:tcW w:w="1843" w:type="dxa"/>
                  <w:shd w:val="clear" w:color="auto" w:fill="auto"/>
                </w:tcPr>
                <w:p w14:paraId="4E075AB1" w14:textId="77777777" w:rsidR="00C20A57" w:rsidRPr="00C20A57" w:rsidRDefault="00C20A57" w:rsidP="00C20A57">
                  <w:pPr>
                    <w:spacing w:after="0"/>
                    <w:rPr>
                      <w:lang w:val="en-US" w:eastAsia="x-none"/>
                    </w:rPr>
                  </w:pPr>
                  <w:r w:rsidRPr="00C20A57">
                    <w:rPr>
                      <w:lang w:val="en-US" w:eastAsia="x-none"/>
                    </w:rPr>
                    <w:t>FFS: {0, 1, 0, 1} and/or {0, 0, 1, 1}</w:t>
                  </w:r>
                </w:p>
              </w:tc>
              <w:tc>
                <w:tcPr>
                  <w:tcW w:w="2268" w:type="dxa"/>
                  <w:shd w:val="clear" w:color="auto" w:fill="auto"/>
                </w:tcPr>
                <w:p w14:paraId="0B2F0614" w14:textId="77777777" w:rsidR="00C20A57" w:rsidRPr="00C20A57" w:rsidRDefault="00C20A57" w:rsidP="00C20A57">
                  <w:pPr>
                    <w:spacing w:after="0"/>
                    <w:rPr>
                      <w:lang w:val="en-US" w:eastAsia="x-none"/>
                    </w:rPr>
                  </w:pPr>
                  <w:r w:rsidRPr="00C20A57">
                    <w:rPr>
                      <w:lang w:val="en-US" w:eastAsia="x-none"/>
                    </w:rPr>
                    <w:t xml:space="preserve"> N/A</w:t>
                  </w:r>
                </w:p>
              </w:tc>
              <w:tc>
                <w:tcPr>
                  <w:tcW w:w="2880" w:type="dxa"/>
                  <w:shd w:val="clear" w:color="auto" w:fill="auto"/>
                </w:tcPr>
                <w:p w14:paraId="2608F593" w14:textId="77777777" w:rsidR="00C20A57" w:rsidRPr="00C20A57" w:rsidRDefault="00C20A57" w:rsidP="00C20A57">
                  <w:pPr>
                    <w:spacing w:after="0"/>
                    <w:rPr>
                      <w:lang w:val="en-US" w:eastAsia="x-none"/>
                    </w:rPr>
                  </w:pPr>
                  <w:r w:rsidRPr="00C20A57">
                    <w:rPr>
                      <w:lang w:val="en-US" w:eastAsia="x-none"/>
                    </w:rPr>
                    <w:t>N/A</w:t>
                  </w:r>
                </w:p>
              </w:tc>
            </w:tr>
            <w:tr w:rsidR="00C20A57" w:rsidRPr="00C20A57" w14:paraId="51FAAEDB" w14:textId="77777777" w:rsidTr="00C20A57">
              <w:trPr>
                <w:trHeight w:val="690"/>
                <w:jc w:val="center"/>
              </w:trPr>
              <w:tc>
                <w:tcPr>
                  <w:tcW w:w="1413" w:type="dxa"/>
                  <w:shd w:val="clear" w:color="auto" w:fill="auto"/>
                  <w:vAlign w:val="center"/>
                </w:tcPr>
                <w:p w14:paraId="64F245A8" w14:textId="77777777" w:rsidR="00C20A57" w:rsidRPr="00C20A57" w:rsidRDefault="00C20A57" w:rsidP="00C20A57">
                  <w:pPr>
                    <w:spacing w:after="0"/>
                    <w:jc w:val="center"/>
                    <w:rPr>
                      <w:b/>
                      <w:lang w:val="en-US" w:eastAsia="x-none"/>
                    </w:rPr>
                  </w:pPr>
                  <w:r w:rsidRPr="00C20A57">
                    <w:rPr>
                      <w:b/>
                      <w:lang w:val="en-US" w:eastAsia="x-none"/>
                    </w:rPr>
                    <w:t>4</w:t>
                  </w:r>
                </w:p>
              </w:tc>
              <w:tc>
                <w:tcPr>
                  <w:tcW w:w="709" w:type="dxa"/>
                  <w:shd w:val="clear" w:color="auto" w:fill="auto"/>
                </w:tcPr>
                <w:p w14:paraId="3D6727AE" w14:textId="77777777" w:rsidR="00C20A57" w:rsidRPr="00C20A57" w:rsidRDefault="00C20A57" w:rsidP="00C20A57">
                  <w:pPr>
                    <w:spacing w:after="0"/>
                    <w:rPr>
                      <w:lang w:val="en-US" w:eastAsia="x-none"/>
                    </w:rPr>
                  </w:pPr>
                  <w:r w:rsidRPr="00C20A57">
                    <w:rPr>
                      <w:lang w:val="en-US" w:eastAsia="x-none"/>
                    </w:rPr>
                    <w:t>N/A</w:t>
                  </w:r>
                </w:p>
              </w:tc>
              <w:tc>
                <w:tcPr>
                  <w:tcW w:w="708" w:type="dxa"/>
                  <w:shd w:val="clear" w:color="auto" w:fill="auto"/>
                </w:tcPr>
                <w:p w14:paraId="396A1C66" w14:textId="77777777" w:rsidR="00C20A57" w:rsidRPr="00C20A57" w:rsidRDefault="00C20A57" w:rsidP="00C20A57">
                  <w:pPr>
                    <w:spacing w:after="0"/>
                    <w:rPr>
                      <w:lang w:val="en-US" w:eastAsia="x-none"/>
                    </w:rPr>
                  </w:pPr>
                  <w:r w:rsidRPr="00C20A57">
                    <w:rPr>
                      <w:lang w:val="en-US" w:eastAsia="x-none"/>
                    </w:rPr>
                    <w:t>{0, 2}</w:t>
                  </w:r>
                </w:p>
              </w:tc>
              <w:tc>
                <w:tcPr>
                  <w:tcW w:w="1843" w:type="dxa"/>
                  <w:shd w:val="clear" w:color="auto" w:fill="auto"/>
                </w:tcPr>
                <w:p w14:paraId="36D034E5" w14:textId="77777777" w:rsidR="00C20A57" w:rsidRPr="00C20A57" w:rsidRDefault="00C20A57" w:rsidP="00C20A57">
                  <w:pPr>
                    <w:spacing w:after="0"/>
                    <w:rPr>
                      <w:lang w:val="en-US" w:eastAsia="x-none"/>
                    </w:rPr>
                  </w:pPr>
                  <w:r w:rsidRPr="00C20A57">
                    <w:rPr>
                      <w:lang w:val="en-US" w:eastAsia="x-none"/>
                    </w:rPr>
                    <w:t>FFS: {0,2,1,3} and/or {0,1,2,3}</w:t>
                  </w:r>
                </w:p>
                <w:p w14:paraId="6C8A05BD" w14:textId="77777777" w:rsidR="00C20A57" w:rsidRPr="00C20A57" w:rsidRDefault="00C20A57" w:rsidP="00C20A57">
                  <w:pPr>
                    <w:spacing w:after="0"/>
                    <w:rPr>
                      <w:lang w:val="en-US" w:eastAsia="x-none"/>
                    </w:rPr>
                  </w:pPr>
                  <w:r w:rsidRPr="00C20A57">
                    <w:rPr>
                      <w:lang w:val="en-US" w:eastAsia="x-none"/>
                    </w:rPr>
                    <w:t>and or {0,2,3,1}</w:t>
                  </w:r>
                </w:p>
              </w:tc>
              <w:tc>
                <w:tcPr>
                  <w:tcW w:w="2268" w:type="dxa"/>
                  <w:shd w:val="clear" w:color="auto" w:fill="auto"/>
                </w:tcPr>
                <w:p w14:paraId="060B079E" w14:textId="77777777" w:rsidR="00C20A57" w:rsidRPr="00C20A57" w:rsidRDefault="00C20A57" w:rsidP="00C20A57">
                  <w:pPr>
                    <w:spacing w:after="0"/>
                    <w:rPr>
                      <w:lang w:val="en-US" w:eastAsia="x-none"/>
                    </w:rPr>
                  </w:pPr>
                  <w:r w:rsidRPr="00C20A57">
                    <w:rPr>
                      <w:lang w:val="en-US" w:eastAsia="x-none"/>
                    </w:rPr>
                    <w:t>FFS: {0,2,1,3, 0,2,1,3}</w:t>
                  </w:r>
                </w:p>
                <w:p w14:paraId="702FF7DC" w14:textId="77777777" w:rsidR="00C20A57" w:rsidRPr="00C20A57" w:rsidRDefault="00C20A57" w:rsidP="00C20A57">
                  <w:pPr>
                    <w:spacing w:after="0"/>
                    <w:rPr>
                      <w:lang w:val="en-US" w:eastAsia="x-none"/>
                    </w:rPr>
                  </w:pPr>
                  <w:r w:rsidRPr="00C20A57">
                    <w:rPr>
                      <w:lang w:val="en-US" w:eastAsia="x-none"/>
                    </w:rPr>
                    <w:t>and/or {0,1,2,3, 0,1,2,3}</w:t>
                  </w:r>
                </w:p>
                <w:p w14:paraId="7B44AD5A" w14:textId="77777777" w:rsidR="00C20A57" w:rsidRPr="00C20A57" w:rsidRDefault="00C20A57" w:rsidP="00C20A57">
                  <w:pPr>
                    <w:spacing w:after="0"/>
                    <w:rPr>
                      <w:lang w:val="en-US" w:eastAsia="x-none"/>
                    </w:rPr>
                  </w:pPr>
                  <w:r w:rsidRPr="00C20A57">
                    <w:rPr>
                      <w:lang w:val="en-US" w:eastAsia="x-none"/>
                    </w:rPr>
                    <w:t>and/or {0,0,1,1,2,2,3,3}</w:t>
                  </w:r>
                </w:p>
              </w:tc>
              <w:tc>
                <w:tcPr>
                  <w:tcW w:w="2880" w:type="dxa"/>
                  <w:shd w:val="clear" w:color="auto" w:fill="auto"/>
                </w:tcPr>
                <w:p w14:paraId="14BB4E68" w14:textId="77777777" w:rsidR="00C20A57" w:rsidRPr="00C20A57" w:rsidRDefault="00C20A57" w:rsidP="00C20A57">
                  <w:pPr>
                    <w:spacing w:after="0"/>
                    <w:rPr>
                      <w:lang w:val="en-US" w:eastAsia="x-none"/>
                    </w:rPr>
                  </w:pPr>
                  <w:r w:rsidRPr="00C20A57">
                    <w:rPr>
                      <w:lang w:val="en-US" w:eastAsia="x-none"/>
                    </w:rPr>
                    <w:t>FFS: {0,2,1,3, 0,2,1,3, 0,2,1,3}</w:t>
                  </w:r>
                </w:p>
                <w:p w14:paraId="70BBB73B" w14:textId="77777777" w:rsidR="00C20A57" w:rsidRPr="00C20A57" w:rsidRDefault="00C20A57" w:rsidP="00C20A57">
                  <w:pPr>
                    <w:spacing w:after="0"/>
                    <w:rPr>
                      <w:lang w:val="en-US" w:eastAsia="x-none"/>
                    </w:rPr>
                  </w:pPr>
                  <w:r w:rsidRPr="00C20A57">
                    <w:rPr>
                      <w:lang w:val="en-US" w:eastAsia="x-none"/>
                    </w:rPr>
                    <w:t>and/or {0,1,2,3, 0,1,2,3,0,1,2,3}</w:t>
                  </w:r>
                </w:p>
                <w:p w14:paraId="6C714F43" w14:textId="77777777" w:rsidR="00C20A57" w:rsidRPr="00C20A57" w:rsidRDefault="00C20A57" w:rsidP="00C20A57">
                  <w:pPr>
                    <w:spacing w:after="0"/>
                    <w:rPr>
                      <w:lang w:val="en-US" w:eastAsia="x-none"/>
                    </w:rPr>
                  </w:pPr>
                  <w:r w:rsidRPr="00C20A57">
                    <w:rPr>
                      <w:lang w:val="en-US" w:eastAsia="x-none"/>
                    </w:rPr>
                    <w:t>and/or {0,0,0,1,1,1,2,2,2,3,3,3}</w:t>
                  </w:r>
                </w:p>
              </w:tc>
            </w:tr>
            <w:tr w:rsidR="00C20A57" w:rsidRPr="00C20A57" w14:paraId="0679A133" w14:textId="77777777" w:rsidTr="00C20A57">
              <w:trPr>
                <w:trHeight w:val="549"/>
                <w:jc w:val="center"/>
              </w:trPr>
              <w:tc>
                <w:tcPr>
                  <w:tcW w:w="1413" w:type="dxa"/>
                  <w:shd w:val="clear" w:color="auto" w:fill="auto"/>
                  <w:vAlign w:val="center"/>
                </w:tcPr>
                <w:p w14:paraId="1912E898" w14:textId="77777777" w:rsidR="00C20A57" w:rsidRPr="00C20A57" w:rsidRDefault="00C20A57" w:rsidP="00C20A57">
                  <w:pPr>
                    <w:spacing w:after="0"/>
                    <w:jc w:val="center"/>
                    <w:rPr>
                      <w:b/>
                      <w:lang w:val="en-US" w:eastAsia="x-none"/>
                    </w:rPr>
                  </w:pPr>
                  <w:r w:rsidRPr="00C20A57">
                    <w:rPr>
                      <w:b/>
                      <w:lang w:val="en-US" w:eastAsia="x-none"/>
                    </w:rPr>
                    <w:t>8</w:t>
                  </w:r>
                </w:p>
              </w:tc>
              <w:tc>
                <w:tcPr>
                  <w:tcW w:w="709" w:type="dxa"/>
                  <w:shd w:val="clear" w:color="auto" w:fill="auto"/>
                </w:tcPr>
                <w:p w14:paraId="0571CB51" w14:textId="77777777" w:rsidR="00C20A57" w:rsidRPr="00C20A57" w:rsidRDefault="00C20A57" w:rsidP="00C20A57">
                  <w:pPr>
                    <w:spacing w:after="0"/>
                    <w:rPr>
                      <w:lang w:val="en-US" w:eastAsia="x-none"/>
                    </w:rPr>
                  </w:pPr>
                  <w:r w:rsidRPr="00C20A57">
                    <w:rPr>
                      <w:lang w:val="en-US" w:eastAsia="x-none"/>
                    </w:rPr>
                    <w:t>N/A</w:t>
                  </w:r>
                </w:p>
              </w:tc>
              <w:tc>
                <w:tcPr>
                  <w:tcW w:w="708" w:type="dxa"/>
                  <w:shd w:val="clear" w:color="auto" w:fill="auto"/>
                </w:tcPr>
                <w:p w14:paraId="79918976" w14:textId="77777777" w:rsidR="00C20A57" w:rsidRPr="00C20A57" w:rsidRDefault="00C20A57" w:rsidP="00C20A57">
                  <w:pPr>
                    <w:spacing w:after="0"/>
                    <w:rPr>
                      <w:lang w:val="en-US" w:eastAsia="x-none"/>
                    </w:rPr>
                  </w:pPr>
                  <w:r w:rsidRPr="00C20A57">
                    <w:rPr>
                      <w:lang w:val="en-US" w:eastAsia="x-none"/>
                    </w:rPr>
                    <w:t>N/A</w:t>
                  </w:r>
                </w:p>
              </w:tc>
              <w:tc>
                <w:tcPr>
                  <w:tcW w:w="1843" w:type="dxa"/>
                  <w:shd w:val="clear" w:color="auto" w:fill="auto"/>
                </w:tcPr>
                <w:p w14:paraId="5F53660E" w14:textId="77777777" w:rsidR="00C20A57" w:rsidRPr="00C20A57" w:rsidRDefault="00C20A57" w:rsidP="00C20A57">
                  <w:pPr>
                    <w:spacing w:after="0"/>
                    <w:rPr>
                      <w:lang w:val="en-US" w:eastAsia="x-none"/>
                    </w:rPr>
                  </w:pPr>
                  <w:r w:rsidRPr="00C20A57">
                    <w:rPr>
                      <w:lang w:val="en-US" w:eastAsia="x-none"/>
                    </w:rPr>
                    <w:t>N/A</w:t>
                  </w:r>
                </w:p>
              </w:tc>
              <w:tc>
                <w:tcPr>
                  <w:tcW w:w="2268" w:type="dxa"/>
                  <w:shd w:val="clear" w:color="auto" w:fill="auto"/>
                </w:tcPr>
                <w:p w14:paraId="1D7F2066" w14:textId="77777777" w:rsidR="00C20A57" w:rsidRPr="00C20A57" w:rsidRDefault="00C20A57" w:rsidP="00C20A57">
                  <w:pPr>
                    <w:spacing w:after="0"/>
                    <w:rPr>
                      <w:lang w:val="en-US" w:eastAsia="x-none"/>
                    </w:rPr>
                  </w:pPr>
                  <w:r w:rsidRPr="00C20A57">
                    <w:rPr>
                      <w:lang w:val="en-US" w:eastAsia="x-none"/>
                    </w:rPr>
                    <w:t xml:space="preserve">FFS: {0,4,2,6,1,5,3,7} </w:t>
                  </w:r>
                </w:p>
                <w:p w14:paraId="310A9F74" w14:textId="77777777" w:rsidR="00C20A57" w:rsidRPr="00C20A57" w:rsidRDefault="00C20A57" w:rsidP="00C20A57">
                  <w:pPr>
                    <w:spacing w:after="0"/>
                    <w:rPr>
                      <w:lang w:val="en-US" w:eastAsia="x-none"/>
                    </w:rPr>
                  </w:pPr>
                  <w:r w:rsidRPr="00C20A57">
                    <w:rPr>
                      <w:lang w:val="en-US" w:eastAsia="x-none"/>
                    </w:rPr>
                    <w:t>and/or {0,4,1,5,2,6,3,7}</w:t>
                  </w:r>
                </w:p>
                <w:p w14:paraId="7F93FA08" w14:textId="77777777" w:rsidR="00C20A57" w:rsidRPr="00C20A57" w:rsidRDefault="00C20A57" w:rsidP="00C20A57">
                  <w:pPr>
                    <w:spacing w:after="0"/>
                    <w:rPr>
                      <w:lang w:val="en-US" w:eastAsia="x-none"/>
                    </w:rPr>
                  </w:pPr>
                  <w:r w:rsidRPr="00C20A57">
                    <w:rPr>
                      <w:lang w:val="en-US" w:eastAsia="x-none"/>
                    </w:rPr>
                    <w:t xml:space="preserve">and/or {0,1,2,3,4,5,6,7} </w:t>
                  </w:r>
                </w:p>
                <w:p w14:paraId="6AEBFD63" w14:textId="77777777" w:rsidR="00C20A57" w:rsidRPr="00C20A57" w:rsidRDefault="00C20A57" w:rsidP="00C20A57">
                  <w:pPr>
                    <w:spacing w:after="0"/>
                    <w:rPr>
                      <w:lang w:val="en-US" w:eastAsia="x-none"/>
                    </w:rPr>
                  </w:pPr>
                  <w:r w:rsidRPr="00C20A57">
                    <w:rPr>
                      <w:lang w:val="en-US" w:eastAsia="x-none"/>
                    </w:rPr>
                    <w:t>and/or {0,4,6,2,5,7,3,1}</w:t>
                  </w:r>
                </w:p>
              </w:tc>
              <w:tc>
                <w:tcPr>
                  <w:tcW w:w="2880" w:type="dxa"/>
                  <w:shd w:val="clear" w:color="auto" w:fill="auto"/>
                </w:tcPr>
                <w:p w14:paraId="7A64C229" w14:textId="77777777" w:rsidR="00C20A57" w:rsidRPr="00C20A57" w:rsidRDefault="00C20A57" w:rsidP="00C20A57">
                  <w:pPr>
                    <w:spacing w:after="0"/>
                    <w:rPr>
                      <w:lang w:val="en-US" w:eastAsia="x-none"/>
                    </w:rPr>
                  </w:pPr>
                  <w:r w:rsidRPr="00C20A57">
                    <w:rPr>
                      <w:lang w:val="en-US" w:eastAsia="x-none"/>
                    </w:rPr>
                    <w:t>N/A</w:t>
                  </w:r>
                </w:p>
              </w:tc>
            </w:tr>
          </w:tbl>
          <w:p w14:paraId="0329D036" w14:textId="77777777" w:rsidR="00C20A57" w:rsidRPr="00C20A57" w:rsidRDefault="00C20A57" w:rsidP="00C20A57">
            <w:pPr>
              <w:rPr>
                <w:sz w:val="22"/>
                <w:lang w:val="en-US"/>
              </w:rPr>
            </w:pPr>
          </w:p>
          <w:p w14:paraId="7625614F" w14:textId="77777777" w:rsidR="00C20A57" w:rsidRPr="00C20A57" w:rsidRDefault="00C20A57" w:rsidP="00C20A57">
            <w:pPr>
              <w:rPr>
                <w:lang w:eastAsia="x-none"/>
              </w:rPr>
            </w:pPr>
            <w:r w:rsidRPr="00C20A57">
              <w:rPr>
                <w:highlight w:val="green"/>
                <w:lang w:eastAsia="x-none"/>
              </w:rPr>
              <w:t>Agreement:</w:t>
            </w:r>
          </w:p>
          <w:p w14:paraId="13130EA9" w14:textId="77777777" w:rsidR="00C20A57" w:rsidRPr="00C20A57" w:rsidRDefault="00C20A57" w:rsidP="00C20A57">
            <w:pPr>
              <w:numPr>
                <w:ilvl w:val="0"/>
                <w:numId w:val="8"/>
              </w:numPr>
              <w:spacing w:before="60" w:after="60"/>
              <w:rPr>
                <w:lang w:val="en-US" w:eastAsia="zh-CN"/>
              </w:rPr>
            </w:pPr>
            <w:r w:rsidRPr="00C20A57">
              <w:rPr>
                <w:lang w:val="en-US" w:eastAsia="zh-CN"/>
              </w:rPr>
              <w:t>SRS for positioning supports semi persistent configuration with MAC CE activation/deactivation, with SRS for positioning to be received at the serving cell and neighbor cell</w:t>
            </w:r>
          </w:p>
          <w:p w14:paraId="5D2636A5" w14:textId="77777777" w:rsidR="00C20A57" w:rsidRPr="00C20A57" w:rsidRDefault="00C20A57" w:rsidP="00C20A57">
            <w:pPr>
              <w:numPr>
                <w:ilvl w:val="0"/>
                <w:numId w:val="8"/>
              </w:numPr>
              <w:spacing w:before="60" w:after="60"/>
              <w:rPr>
                <w:lang w:val="en-US" w:eastAsia="zh-CN"/>
              </w:rPr>
            </w:pPr>
            <w:r w:rsidRPr="00C20A57">
              <w:rPr>
                <w:lang w:val="en-US" w:eastAsia="zh-CN"/>
              </w:rPr>
              <w:t>The aperiodic SRS for positioning is triggered by a DCI</w:t>
            </w:r>
          </w:p>
          <w:p w14:paraId="1E0B3C33" w14:textId="77777777" w:rsidR="00C20A57" w:rsidRPr="00C20A57" w:rsidRDefault="00C20A57" w:rsidP="00C20A57">
            <w:pPr>
              <w:numPr>
                <w:ilvl w:val="1"/>
                <w:numId w:val="8"/>
              </w:numPr>
              <w:spacing w:before="60" w:after="60"/>
              <w:rPr>
                <w:lang w:val="en-US" w:eastAsia="zh-CN"/>
              </w:rPr>
            </w:pPr>
            <w:r w:rsidRPr="00C20A57">
              <w:rPr>
                <w:lang w:val="en-US" w:eastAsia="zh-CN"/>
              </w:rPr>
              <w:t>There is no impact to Rel-15 DCI (reuse the triggers in place in rel-15)</w:t>
            </w:r>
          </w:p>
          <w:p w14:paraId="3011255A" w14:textId="77777777" w:rsidR="00C20A57" w:rsidRPr="00C20A57" w:rsidRDefault="00C20A57" w:rsidP="00C20A57">
            <w:pPr>
              <w:numPr>
                <w:ilvl w:val="1"/>
                <w:numId w:val="8"/>
              </w:numPr>
              <w:spacing w:before="60" w:after="60"/>
              <w:rPr>
                <w:lang w:val="en-US" w:eastAsia="zh-CN"/>
              </w:rPr>
            </w:pPr>
            <w:r w:rsidRPr="00C20A57">
              <w:rPr>
                <w:lang w:val="en-US" w:eastAsia="zh-CN"/>
              </w:rPr>
              <w:t>The support of the reception of aperiodic SRS for positioning by the neighbor cell, is up to decision by RAN2 and RAN3 working groups</w:t>
            </w:r>
          </w:p>
          <w:p w14:paraId="1CD2C9B6" w14:textId="77777777" w:rsidR="00C20A57" w:rsidRPr="00C20A57" w:rsidRDefault="00C20A57" w:rsidP="00C20A57">
            <w:pPr>
              <w:rPr>
                <w:sz w:val="22"/>
                <w:lang w:val="en-US"/>
              </w:rPr>
            </w:pPr>
          </w:p>
          <w:p w14:paraId="5D9100B0" w14:textId="77777777" w:rsidR="00C20A57" w:rsidRPr="00C20A57" w:rsidRDefault="00C20A57" w:rsidP="00C20A57">
            <w:pPr>
              <w:rPr>
                <w:lang w:eastAsia="x-none"/>
              </w:rPr>
            </w:pPr>
            <w:r w:rsidRPr="00C20A57">
              <w:rPr>
                <w:highlight w:val="green"/>
                <w:lang w:eastAsia="x-none"/>
              </w:rPr>
              <w:t>Agreement:</w:t>
            </w:r>
          </w:p>
          <w:p w14:paraId="49AF5C29" w14:textId="1ED45B46" w:rsidR="00C20A57" w:rsidRDefault="00C20A57" w:rsidP="00C20A57">
            <w:pPr>
              <w:pStyle w:val="3GPPAgreements"/>
            </w:pPr>
            <w:r w:rsidRPr="00C20A57">
              <w:rPr>
                <w:sz w:val="20"/>
              </w:rPr>
              <w:t>For UL SRS for positioning configured with comb size 8, the number of cyclic shifts is 6</w:t>
            </w:r>
          </w:p>
        </w:tc>
      </w:tr>
    </w:tbl>
    <w:p w14:paraId="575BD41C" w14:textId="77777777" w:rsidR="00C20A57" w:rsidRPr="00407FD9" w:rsidRDefault="00C20A57" w:rsidP="00C20A57">
      <w:pPr>
        <w:pStyle w:val="3GPPText"/>
      </w:pPr>
    </w:p>
    <w:sectPr w:rsidR="00C20A57" w:rsidRPr="00407FD9" w:rsidSect="00E76043">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8B0C1" w14:textId="77777777" w:rsidR="00884E92" w:rsidRDefault="00884E92">
      <w:r>
        <w:separator/>
      </w:r>
    </w:p>
  </w:endnote>
  <w:endnote w:type="continuationSeparator" w:id="0">
    <w:p w14:paraId="36CEEA69" w14:textId="77777777" w:rsidR="00884E92" w:rsidRDefault="0088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891DF1" w:rsidRDefault="00891DF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891DF1" w:rsidRDefault="00891DF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891DF1" w:rsidRPr="00270202" w:rsidRDefault="00891DF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407A3">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407A3">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D0AED" w14:textId="77777777" w:rsidR="00884E92" w:rsidRDefault="00884E92">
      <w:r>
        <w:separator/>
      </w:r>
    </w:p>
  </w:footnote>
  <w:footnote w:type="continuationSeparator" w:id="0">
    <w:p w14:paraId="7CBCBBD2" w14:textId="77777777" w:rsidR="00884E92" w:rsidRDefault="00884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891DF1" w:rsidRDefault="00891D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141"/>
        </w:tabs>
        <w:ind w:left="141" w:hanging="567"/>
      </w:pPr>
    </w:lvl>
  </w:abstractNum>
  <w:abstractNum w:abstractNumId="1" w15:restartNumberingAfterBreak="0">
    <w:nsid w:val="00480698"/>
    <w:multiLevelType w:val="multilevel"/>
    <w:tmpl w:val="7A906378"/>
    <w:lvl w:ilvl="0">
      <w:start w:val="4"/>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2" w15:restartNumberingAfterBreak="0">
    <w:nsid w:val="01B361D9"/>
    <w:multiLevelType w:val="multilevel"/>
    <w:tmpl w:val="1898D23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261A015C"/>
    <w:lvl w:ilvl="0">
      <w:start w:val="1"/>
      <w:numFmt w:val="decimal"/>
      <w:pStyle w:val="Heading1"/>
      <w:lvlText w:val="%1"/>
      <w:lvlJc w:val="left"/>
      <w:pPr>
        <w:tabs>
          <w:tab w:val="num" w:pos="858"/>
        </w:tabs>
        <w:ind w:left="858"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B1DC8"/>
    <w:multiLevelType w:val="multilevel"/>
    <w:tmpl w:val="7A906378"/>
    <w:lvl w:ilvl="0">
      <w:start w:val="7"/>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0D702A"/>
    <w:multiLevelType w:val="hybridMultilevel"/>
    <w:tmpl w:val="8766B4E0"/>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B155AD8"/>
    <w:multiLevelType w:val="multilevel"/>
    <w:tmpl w:val="7A906378"/>
    <w:lvl w:ilvl="0">
      <w:start w:val="22"/>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10" w15:restartNumberingAfterBreak="0">
    <w:nsid w:val="0C1F42D1"/>
    <w:multiLevelType w:val="multilevel"/>
    <w:tmpl w:val="7A906378"/>
    <w:lvl w:ilvl="0">
      <w:start w:val="56"/>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11" w15:restartNumberingAfterBreak="0">
    <w:nsid w:val="10734512"/>
    <w:multiLevelType w:val="hybridMultilevel"/>
    <w:tmpl w:val="4ADA206A"/>
    <w:lvl w:ilvl="0" w:tplc="29480634">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42136C"/>
    <w:multiLevelType w:val="hybridMultilevel"/>
    <w:tmpl w:val="851C19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8733900"/>
    <w:multiLevelType w:val="multilevel"/>
    <w:tmpl w:val="7A906378"/>
    <w:numStyleLink w:val="3GPPListofBullets"/>
  </w:abstractNum>
  <w:abstractNum w:abstractNumId="17" w15:restartNumberingAfterBreak="0">
    <w:nsid w:val="18A945EA"/>
    <w:multiLevelType w:val="multilevel"/>
    <w:tmpl w:val="7A906378"/>
    <w:lvl w:ilvl="0">
      <w:start w:val="2"/>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18" w15:restartNumberingAfterBreak="0">
    <w:nsid w:val="1DF858AC"/>
    <w:multiLevelType w:val="multilevel"/>
    <w:tmpl w:val="34BA2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F220E98"/>
    <w:multiLevelType w:val="hybridMultilevel"/>
    <w:tmpl w:val="448AC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EA1957"/>
    <w:multiLevelType w:val="multilevel"/>
    <w:tmpl w:val="7A906378"/>
    <w:lvl w:ilvl="0">
      <w:start w:val="11"/>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2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D1E82"/>
    <w:multiLevelType w:val="multilevel"/>
    <w:tmpl w:val="7A906378"/>
    <w:lvl w:ilvl="0">
      <w:start w:val="37"/>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30" w15:restartNumberingAfterBreak="0">
    <w:nsid w:val="43817E1C"/>
    <w:multiLevelType w:val="multilevel"/>
    <w:tmpl w:val="7A906378"/>
    <w:numStyleLink w:val="3GPPListofBullets"/>
  </w:abstractNum>
  <w:abstractNum w:abstractNumId="31" w15:restartNumberingAfterBreak="0">
    <w:nsid w:val="43AC59D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476347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33" w15:restartNumberingAfterBreak="0">
    <w:nsid w:val="45BF7D6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34" w15:restartNumberingAfterBreak="0">
    <w:nsid w:val="470B3D73"/>
    <w:multiLevelType w:val="multilevel"/>
    <w:tmpl w:val="2F2AC1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D252E49"/>
    <w:multiLevelType w:val="multilevel"/>
    <w:tmpl w:val="7A906378"/>
    <w:lvl w:ilvl="0">
      <w:start w:val="46"/>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37" w15:restartNumberingAfterBreak="0">
    <w:nsid w:val="5F187817"/>
    <w:multiLevelType w:val="multilevel"/>
    <w:tmpl w:val="7A906378"/>
    <w:numStyleLink w:val="3GPPListofBullets"/>
  </w:abstractNum>
  <w:abstractNum w:abstractNumId="38" w15:restartNumberingAfterBreak="0">
    <w:nsid w:val="5F4C1ED9"/>
    <w:multiLevelType w:val="multilevel"/>
    <w:tmpl w:val="7A906378"/>
    <w:lvl w:ilvl="0">
      <w:start w:val="29"/>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39" w15:restartNumberingAfterBreak="0">
    <w:nsid w:val="607C3259"/>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36A1C6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8361C0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E660789"/>
    <w:multiLevelType w:val="multilevel"/>
    <w:tmpl w:val="A41EA3A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0CD41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2597FD2"/>
    <w:multiLevelType w:val="multilevel"/>
    <w:tmpl w:val="7A906378"/>
    <w:lvl w:ilvl="0">
      <w:start w:val="16"/>
      <w:numFmt w:val="decimal"/>
      <w:lvlText w:val="Proposal %1:"/>
      <w:lvlJc w:val="left"/>
      <w:pPr>
        <w:ind w:left="0" w:firstLine="0"/>
      </w:pPr>
      <w:rPr>
        <w:rFonts w:ascii="Times New Roman" w:hAnsi="Times New Roman" w:hint="default"/>
        <w:b/>
        <w:color w:val="auto"/>
        <w:sz w:val="22"/>
      </w:rPr>
    </w:lvl>
    <w:lvl w:ilvl="1">
      <w:numFmt w:val="decimal"/>
      <w:lvlText w:val=""/>
      <w:lvlJc w:val="left"/>
    </w:lvl>
    <w:lvl w:ilvl="2">
      <w:numFmt w:val="decimal"/>
      <w:lvlText w:val=""/>
      <w:lvlJc w:val="left"/>
    </w:lvl>
    <w:lvl w:ilvl="3">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lowerRoman"/>
      <w:lvlText w:val="%9."/>
      <w:lvlJc w:val="left"/>
      <w:pPr>
        <w:ind w:left="3974" w:hanging="284"/>
      </w:pPr>
      <w:rPr>
        <w:rFonts w:hint="default"/>
      </w:rPr>
    </w:lvl>
  </w:abstractNum>
  <w:abstractNum w:abstractNumId="4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24"/>
  </w:num>
  <w:num w:numId="4">
    <w:abstractNumId w:val="25"/>
  </w:num>
  <w:num w:numId="5">
    <w:abstractNumId w:val="12"/>
  </w:num>
  <w:num w:numId="6">
    <w:abstractNumId w:val="6"/>
  </w:num>
  <w:num w:numId="7">
    <w:abstractNumId w:val="26"/>
  </w:num>
  <w:num w:numId="8">
    <w:abstractNumId w:val="28"/>
  </w:num>
  <w:num w:numId="9">
    <w:abstractNumId w:val="3"/>
  </w:num>
  <w:num w:numId="10">
    <w:abstractNumId w:val="11"/>
  </w:num>
  <w:num w:numId="11">
    <w:abstractNumId w:val="14"/>
  </w:num>
  <w:num w:numId="12">
    <w:abstractNumId w:val="37"/>
  </w:num>
  <w:num w:numId="13">
    <w:abstractNumId w:val="1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30"/>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28"/>
  </w:num>
  <w:num w:numId="22">
    <w:abstractNumId w:val="27"/>
  </w:num>
  <w:num w:numId="23">
    <w:abstractNumId w:val="28"/>
  </w:num>
  <w:num w:numId="24">
    <w:abstractNumId w:val="30"/>
  </w:num>
  <w:num w:numId="25">
    <w:abstractNumId w:val="43"/>
  </w:num>
  <w:num w:numId="26">
    <w:abstractNumId w:val="41"/>
  </w:num>
  <w:num w:numId="27">
    <w:abstractNumId w:val="35"/>
  </w:num>
  <w:num w:numId="28">
    <w:abstractNumId w:val="15"/>
  </w:num>
  <w:num w:numId="29">
    <w:abstractNumId w:val="42"/>
  </w:num>
  <w:num w:numId="30">
    <w:abstractNumId w:val="2"/>
  </w:num>
  <w:num w:numId="31">
    <w:abstractNumId w:val="22"/>
  </w:num>
  <w:num w:numId="32">
    <w:abstractNumId w:val="45"/>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4"/>
  </w:num>
  <w:num w:numId="42">
    <w:abstractNumId w:val="4"/>
  </w:num>
  <w:num w:numId="43">
    <w:abstractNumId w:val="11"/>
  </w:num>
  <w:num w:numId="44">
    <w:abstractNumId w:val="11"/>
  </w:num>
  <w:num w:numId="45">
    <w:abstractNumId w:val="11"/>
  </w:num>
  <w:num w:numId="46">
    <w:abstractNumId w:val="4"/>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1"/>
  </w:num>
  <w:num w:numId="69">
    <w:abstractNumId w:val="11"/>
  </w:num>
  <w:num w:numId="70">
    <w:abstractNumId w:val="11"/>
  </w:num>
  <w:num w:numId="71">
    <w:abstractNumId w:val="11"/>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13"/>
  </w:num>
  <w:num w:numId="82">
    <w:abstractNumId w:val="28"/>
  </w:num>
  <w:num w:numId="83">
    <w:abstractNumId w:val="28"/>
  </w:num>
  <w:num w:numId="84">
    <w:abstractNumId w:val="28"/>
  </w:num>
  <w:num w:numId="85">
    <w:abstractNumId w:val="28"/>
  </w:num>
  <w:num w:numId="86">
    <w:abstractNumId w:val="28"/>
  </w:num>
  <w:num w:numId="87">
    <w:abstractNumId w:val="28"/>
  </w:num>
  <w:num w:numId="88">
    <w:abstractNumId w:val="39"/>
  </w:num>
  <w:num w:numId="89">
    <w:abstractNumId w:val="4"/>
  </w:num>
  <w:num w:numId="90">
    <w:abstractNumId w:val="4"/>
  </w:num>
  <w:num w:numId="91">
    <w:abstractNumId w:val="4"/>
  </w:num>
  <w:num w:numId="92">
    <w:abstractNumId w:val="19"/>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num>
  <w:num w:numId="95">
    <w:abstractNumId w:val="28"/>
  </w:num>
  <w:num w:numId="96">
    <w:abstractNumId w:val="28"/>
  </w:num>
  <w:num w:numId="97">
    <w:abstractNumId w:val="28"/>
  </w:num>
  <w:num w:numId="98">
    <w:abstractNumId w:val="28"/>
  </w:num>
  <w:num w:numId="99">
    <w:abstractNumId w:val="4"/>
  </w:num>
  <w:num w:numId="100">
    <w:abstractNumId w:val="28"/>
  </w:num>
  <w:num w:numId="101">
    <w:abstractNumId w:val="28"/>
  </w:num>
  <w:num w:numId="102">
    <w:abstractNumId w:val="28"/>
  </w:num>
  <w:num w:numId="103">
    <w:abstractNumId w:val="28"/>
  </w:num>
  <w:num w:numId="104">
    <w:abstractNumId w:val="28"/>
  </w:num>
  <w:num w:numId="105">
    <w:abstractNumId w:val="28"/>
  </w:num>
  <w:num w:numId="106">
    <w:abstractNumId w:val="28"/>
  </w:num>
  <w:num w:numId="107">
    <w:abstractNumId w:val="28"/>
  </w:num>
  <w:num w:numId="108">
    <w:abstractNumId w:val="28"/>
  </w:num>
  <w:num w:numId="109">
    <w:abstractNumId w:val="28"/>
  </w:num>
  <w:num w:numId="110">
    <w:abstractNumId w:val="28"/>
  </w:num>
  <w:num w:numId="111">
    <w:abstractNumId w:val="28"/>
  </w:num>
  <w:num w:numId="112">
    <w:abstractNumId w:val="28"/>
  </w:num>
  <w:num w:numId="113">
    <w:abstractNumId w:val="28"/>
  </w:num>
  <w:num w:numId="114">
    <w:abstractNumId w:val="28"/>
  </w:num>
  <w:num w:numId="115">
    <w:abstractNumId w:val="28"/>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34"/>
  </w:num>
  <w:num w:numId="133">
    <w:abstractNumId w:val="28"/>
  </w:num>
  <w:num w:numId="134">
    <w:abstractNumId w:val="28"/>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33"/>
  </w:num>
  <w:num w:numId="146">
    <w:abstractNumId w:val="32"/>
  </w:num>
  <w:num w:numId="147">
    <w:abstractNumId w:val="17"/>
  </w:num>
  <w:num w:numId="148">
    <w:abstractNumId w:val="1"/>
  </w:num>
  <w:num w:numId="149">
    <w:abstractNumId w:val="5"/>
  </w:num>
  <w:num w:numId="150">
    <w:abstractNumId w:val="21"/>
  </w:num>
  <w:num w:numId="151">
    <w:abstractNumId w:val="44"/>
  </w:num>
  <w:num w:numId="152">
    <w:abstractNumId w:val="9"/>
  </w:num>
  <w:num w:numId="153">
    <w:abstractNumId w:val="38"/>
  </w:num>
  <w:num w:numId="154">
    <w:abstractNumId w:val="29"/>
  </w:num>
  <w:num w:numId="155">
    <w:abstractNumId w:val="36"/>
  </w:num>
  <w:num w:numId="156">
    <w:abstractNumId w:val="10"/>
  </w:num>
  <w:num w:numId="157">
    <w:abstractNumId w:val="31"/>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6F52"/>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40F5"/>
    <w:rsid w:val="000242B0"/>
    <w:rsid w:val="00024441"/>
    <w:rsid w:val="00024E37"/>
    <w:rsid w:val="00024E57"/>
    <w:rsid w:val="0002506A"/>
    <w:rsid w:val="00025281"/>
    <w:rsid w:val="00025463"/>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7A3"/>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06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2BF"/>
    <w:rsid w:val="00060300"/>
    <w:rsid w:val="0006035E"/>
    <w:rsid w:val="00060586"/>
    <w:rsid w:val="000605FB"/>
    <w:rsid w:val="000609F1"/>
    <w:rsid w:val="00060FDB"/>
    <w:rsid w:val="000610A5"/>
    <w:rsid w:val="000610C6"/>
    <w:rsid w:val="000612C5"/>
    <w:rsid w:val="000615B5"/>
    <w:rsid w:val="00061C39"/>
    <w:rsid w:val="00061E34"/>
    <w:rsid w:val="00061F60"/>
    <w:rsid w:val="000621A9"/>
    <w:rsid w:val="0006263A"/>
    <w:rsid w:val="00062D4A"/>
    <w:rsid w:val="00062EBA"/>
    <w:rsid w:val="00063044"/>
    <w:rsid w:val="00063485"/>
    <w:rsid w:val="00063708"/>
    <w:rsid w:val="00063C40"/>
    <w:rsid w:val="00063F57"/>
    <w:rsid w:val="00064177"/>
    <w:rsid w:val="0006430B"/>
    <w:rsid w:val="0006436D"/>
    <w:rsid w:val="0006480B"/>
    <w:rsid w:val="0006485F"/>
    <w:rsid w:val="00064A2B"/>
    <w:rsid w:val="00064ABD"/>
    <w:rsid w:val="00064CEE"/>
    <w:rsid w:val="0006549C"/>
    <w:rsid w:val="0006578F"/>
    <w:rsid w:val="00065D64"/>
    <w:rsid w:val="000663E4"/>
    <w:rsid w:val="000666C6"/>
    <w:rsid w:val="000667D1"/>
    <w:rsid w:val="00066943"/>
    <w:rsid w:val="00066A36"/>
    <w:rsid w:val="00066D0D"/>
    <w:rsid w:val="00066E05"/>
    <w:rsid w:val="00066FAE"/>
    <w:rsid w:val="00067087"/>
    <w:rsid w:val="000670CD"/>
    <w:rsid w:val="000670E5"/>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C0E"/>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69D"/>
    <w:rsid w:val="00083788"/>
    <w:rsid w:val="00083AF5"/>
    <w:rsid w:val="00083B15"/>
    <w:rsid w:val="000841A0"/>
    <w:rsid w:val="00084255"/>
    <w:rsid w:val="00084BC2"/>
    <w:rsid w:val="00084BFE"/>
    <w:rsid w:val="00084E6A"/>
    <w:rsid w:val="00084EE0"/>
    <w:rsid w:val="00085239"/>
    <w:rsid w:val="00085362"/>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78"/>
    <w:rsid w:val="00093097"/>
    <w:rsid w:val="000931C3"/>
    <w:rsid w:val="000932CD"/>
    <w:rsid w:val="0009361B"/>
    <w:rsid w:val="0009366D"/>
    <w:rsid w:val="000937F4"/>
    <w:rsid w:val="000938CA"/>
    <w:rsid w:val="0009402C"/>
    <w:rsid w:val="0009415D"/>
    <w:rsid w:val="0009437A"/>
    <w:rsid w:val="00094483"/>
    <w:rsid w:val="000947B7"/>
    <w:rsid w:val="00094BA2"/>
    <w:rsid w:val="00094FC6"/>
    <w:rsid w:val="00095055"/>
    <w:rsid w:val="0009512B"/>
    <w:rsid w:val="00095671"/>
    <w:rsid w:val="00095920"/>
    <w:rsid w:val="00095F53"/>
    <w:rsid w:val="0009612D"/>
    <w:rsid w:val="0009630E"/>
    <w:rsid w:val="0009653B"/>
    <w:rsid w:val="000965AF"/>
    <w:rsid w:val="0009680E"/>
    <w:rsid w:val="000968D8"/>
    <w:rsid w:val="0009709B"/>
    <w:rsid w:val="00097735"/>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C3E"/>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C12"/>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6D45"/>
    <w:rsid w:val="000C71D9"/>
    <w:rsid w:val="000C723D"/>
    <w:rsid w:val="000C727B"/>
    <w:rsid w:val="000C73F4"/>
    <w:rsid w:val="000C7590"/>
    <w:rsid w:val="000C771F"/>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FA"/>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70E"/>
    <w:rsid w:val="000E0F97"/>
    <w:rsid w:val="000E14B9"/>
    <w:rsid w:val="000E182B"/>
    <w:rsid w:val="000E19C4"/>
    <w:rsid w:val="000E1C52"/>
    <w:rsid w:val="000E1E8E"/>
    <w:rsid w:val="000E279B"/>
    <w:rsid w:val="000E297C"/>
    <w:rsid w:val="000E2A4C"/>
    <w:rsid w:val="000E3075"/>
    <w:rsid w:val="000E32B4"/>
    <w:rsid w:val="000E3358"/>
    <w:rsid w:val="000E33B7"/>
    <w:rsid w:val="000E3445"/>
    <w:rsid w:val="000E34E6"/>
    <w:rsid w:val="000E38ED"/>
    <w:rsid w:val="000E3F84"/>
    <w:rsid w:val="000E471D"/>
    <w:rsid w:val="000E48CD"/>
    <w:rsid w:val="000E4ACA"/>
    <w:rsid w:val="000E4BC7"/>
    <w:rsid w:val="000E4C9B"/>
    <w:rsid w:val="000E4D01"/>
    <w:rsid w:val="000E4E4A"/>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2D5"/>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B57"/>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0621"/>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8E5"/>
    <w:rsid w:val="00122DF6"/>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2E5"/>
    <w:rsid w:val="00140608"/>
    <w:rsid w:val="0014073C"/>
    <w:rsid w:val="00140762"/>
    <w:rsid w:val="00140C52"/>
    <w:rsid w:val="00140E5E"/>
    <w:rsid w:val="00141062"/>
    <w:rsid w:val="001410F1"/>
    <w:rsid w:val="001411F6"/>
    <w:rsid w:val="0014132A"/>
    <w:rsid w:val="00141807"/>
    <w:rsid w:val="00141865"/>
    <w:rsid w:val="001418FE"/>
    <w:rsid w:val="00141E46"/>
    <w:rsid w:val="0014206B"/>
    <w:rsid w:val="00142093"/>
    <w:rsid w:val="0014226D"/>
    <w:rsid w:val="0014249F"/>
    <w:rsid w:val="00142E42"/>
    <w:rsid w:val="001433C9"/>
    <w:rsid w:val="00143523"/>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A97"/>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A1"/>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53A"/>
    <w:rsid w:val="00164646"/>
    <w:rsid w:val="001647FA"/>
    <w:rsid w:val="001649D4"/>
    <w:rsid w:val="00164EAD"/>
    <w:rsid w:val="0016501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853"/>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E57"/>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3A"/>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73F"/>
    <w:rsid w:val="00182B62"/>
    <w:rsid w:val="00182E52"/>
    <w:rsid w:val="00182E75"/>
    <w:rsid w:val="00183374"/>
    <w:rsid w:val="001836DF"/>
    <w:rsid w:val="00183B24"/>
    <w:rsid w:val="00183CC6"/>
    <w:rsid w:val="00183D8A"/>
    <w:rsid w:val="00183E8B"/>
    <w:rsid w:val="00183F11"/>
    <w:rsid w:val="001840F5"/>
    <w:rsid w:val="00184DAB"/>
    <w:rsid w:val="00184F51"/>
    <w:rsid w:val="00185018"/>
    <w:rsid w:val="00185229"/>
    <w:rsid w:val="00185254"/>
    <w:rsid w:val="00185257"/>
    <w:rsid w:val="00185A87"/>
    <w:rsid w:val="00185BE1"/>
    <w:rsid w:val="00185C4E"/>
    <w:rsid w:val="00185E59"/>
    <w:rsid w:val="00185F10"/>
    <w:rsid w:val="001860F4"/>
    <w:rsid w:val="001862BC"/>
    <w:rsid w:val="00186395"/>
    <w:rsid w:val="00186544"/>
    <w:rsid w:val="001865E4"/>
    <w:rsid w:val="00186AD7"/>
    <w:rsid w:val="00186B4D"/>
    <w:rsid w:val="00186DCB"/>
    <w:rsid w:val="00186E50"/>
    <w:rsid w:val="00186F58"/>
    <w:rsid w:val="0018767B"/>
    <w:rsid w:val="00187C75"/>
    <w:rsid w:val="00187FF6"/>
    <w:rsid w:val="001902FA"/>
    <w:rsid w:val="00190307"/>
    <w:rsid w:val="00190927"/>
    <w:rsid w:val="00190BD5"/>
    <w:rsid w:val="001911B5"/>
    <w:rsid w:val="00191727"/>
    <w:rsid w:val="00191A2B"/>
    <w:rsid w:val="00191BFE"/>
    <w:rsid w:val="00191EBF"/>
    <w:rsid w:val="00192225"/>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B9"/>
    <w:rsid w:val="00196FF4"/>
    <w:rsid w:val="0019734F"/>
    <w:rsid w:val="00197553"/>
    <w:rsid w:val="001975CF"/>
    <w:rsid w:val="001977AE"/>
    <w:rsid w:val="00197803"/>
    <w:rsid w:val="0019785E"/>
    <w:rsid w:val="00197C85"/>
    <w:rsid w:val="00197E21"/>
    <w:rsid w:val="00197E7A"/>
    <w:rsid w:val="00197F13"/>
    <w:rsid w:val="001A00FC"/>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57D"/>
    <w:rsid w:val="001B45CE"/>
    <w:rsid w:val="001B47EF"/>
    <w:rsid w:val="001B4A66"/>
    <w:rsid w:val="001B5332"/>
    <w:rsid w:val="001B53B3"/>
    <w:rsid w:val="001B54E9"/>
    <w:rsid w:val="001B57DF"/>
    <w:rsid w:val="001B5A5E"/>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08FD"/>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B62"/>
    <w:rsid w:val="001E1D3C"/>
    <w:rsid w:val="001E2160"/>
    <w:rsid w:val="001E21EA"/>
    <w:rsid w:val="001E220A"/>
    <w:rsid w:val="001E251E"/>
    <w:rsid w:val="001E25BB"/>
    <w:rsid w:val="001E266E"/>
    <w:rsid w:val="001E2EEF"/>
    <w:rsid w:val="001E2EF7"/>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2A"/>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74"/>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02"/>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B16"/>
    <w:rsid w:val="00243DCC"/>
    <w:rsid w:val="00243E49"/>
    <w:rsid w:val="00244218"/>
    <w:rsid w:val="002443C2"/>
    <w:rsid w:val="002444CB"/>
    <w:rsid w:val="00244606"/>
    <w:rsid w:val="002446E1"/>
    <w:rsid w:val="00244924"/>
    <w:rsid w:val="00244D92"/>
    <w:rsid w:val="00245344"/>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87"/>
    <w:rsid w:val="002507EA"/>
    <w:rsid w:val="00250A3E"/>
    <w:rsid w:val="00250B6B"/>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1"/>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E2"/>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22"/>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74"/>
    <w:rsid w:val="002833CD"/>
    <w:rsid w:val="002835A5"/>
    <w:rsid w:val="002836DC"/>
    <w:rsid w:val="00283CE6"/>
    <w:rsid w:val="00283D6B"/>
    <w:rsid w:val="00283FCD"/>
    <w:rsid w:val="00284154"/>
    <w:rsid w:val="002841C0"/>
    <w:rsid w:val="002842CB"/>
    <w:rsid w:val="00284630"/>
    <w:rsid w:val="00284705"/>
    <w:rsid w:val="00284D1A"/>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87D84"/>
    <w:rsid w:val="00290254"/>
    <w:rsid w:val="002906A4"/>
    <w:rsid w:val="00290FC4"/>
    <w:rsid w:val="00291177"/>
    <w:rsid w:val="00291403"/>
    <w:rsid w:val="0029178F"/>
    <w:rsid w:val="00291B01"/>
    <w:rsid w:val="00291E3B"/>
    <w:rsid w:val="00292235"/>
    <w:rsid w:val="00292A99"/>
    <w:rsid w:val="00292E58"/>
    <w:rsid w:val="00293504"/>
    <w:rsid w:val="00293746"/>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BE0"/>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959"/>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4B"/>
    <w:rsid w:val="002B6890"/>
    <w:rsid w:val="002B6949"/>
    <w:rsid w:val="002B694E"/>
    <w:rsid w:val="002B6C6D"/>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203A"/>
    <w:rsid w:val="002C23DA"/>
    <w:rsid w:val="002C23E6"/>
    <w:rsid w:val="002C27C7"/>
    <w:rsid w:val="002C2B89"/>
    <w:rsid w:val="002C2C0E"/>
    <w:rsid w:val="002C2E8A"/>
    <w:rsid w:val="002C2FCD"/>
    <w:rsid w:val="002C302C"/>
    <w:rsid w:val="002C36D3"/>
    <w:rsid w:val="002C38DF"/>
    <w:rsid w:val="002C3AE4"/>
    <w:rsid w:val="002C3C99"/>
    <w:rsid w:val="002C3E89"/>
    <w:rsid w:val="002C421B"/>
    <w:rsid w:val="002C436B"/>
    <w:rsid w:val="002C4462"/>
    <w:rsid w:val="002C4580"/>
    <w:rsid w:val="002C4FFD"/>
    <w:rsid w:val="002C5533"/>
    <w:rsid w:val="002C5620"/>
    <w:rsid w:val="002C5A6B"/>
    <w:rsid w:val="002C5B7C"/>
    <w:rsid w:val="002C6165"/>
    <w:rsid w:val="002C61E0"/>
    <w:rsid w:val="002C6A77"/>
    <w:rsid w:val="002C6CF5"/>
    <w:rsid w:val="002C6DAE"/>
    <w:rsid w:val="002C706B"/>
    <w:rsid w:val="002C782F"/>
    <w:rsid w:val="002C7B03"/>
    <w:rsid w:val="002C7B0D"/>
    <w:rsid w:val="002C7D37"/>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24F"/>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4BAD"/>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A"/>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47"/>
    <w:rsid w:val="002F45D3"/>
    <w:rsid w:val="002F475A"/>
    <w:rsid w:val="002F489E"/>
    <w:rsid w:val="002F48D4"/>
    <w:rsid w:val="002F4934"/>
    <w:rsid w:val="002F4A52"/>
    <w:rsid w:val="002F4CF5"/>
    <w:rsid w:val="002F4FC5"/>
    <w:rsid w:val="002F50E1"/>
    <w:rsid w:val="002F525A"/>
    <w:rsid w:val="002F5422"/>
    <w:rsid w:val="002F55D2"/>
    <w:rsid w:val="002F5634"/>
    <w:rsid w:val="002F5DC5"/>
    <w:rsid w:val="002F5FDA"/>
    <w:rsid w:val="002F619C"/>
    <w:rsid w:val="002F6319"/>
    <w:rsid w:val="002F6BDA"/>
    <w:rsid w:val="002F6EA2"/>
    <w:rsid w:val="002F7122"/>
    <w:rsid w:val="002F7305"/>
    <w:rsid w:val="002F744E"/>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D14"/>
    <w:rsid w:val="00307F28"/>
    <w:rsid w:val="003101DC"/>
    <w:rsid w:val="0031035A"/>
    <w:rsid w:val="003106EF"/>
    <w:rsid w:val="003107CE"/>
    <w:rsid w:val="0031083D"/>
    <w:rsid w:val="00310C62"/>
    <w:rsid w:val="00310CC6"/>
    <w:rsid w:val="00311012"/>
    <w:rsid w:val="00311336"/>
    <w:rsid w:val="00311387"/>
    <w:rsid w:val="0031149B"/>
    <w:rsid w:val="00311642"/>
    <w:rsid w:val="00311761"/>
    <w:rsid w:val="00311941"/>
    <w:rsid w:val="003121B8"/>
    <w:rsid w:val="0031226C"/>
    <w:rsid w:val="003125FC"/>
    <w:rsid w:val="00313773"/>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C0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60B"/>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044"/>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6D"/>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8EF"/>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0B0"/>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A3D"/>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E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A57"/>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04"/>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6C2"/>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3E"/>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2F"/>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9FF"/>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912"/>
    <w:rsid w:val="00402F2C"/>
    <w:rsid w:val="0040303D"/>
    <w:rsid w:val="004030DA"/>
    <w:rsid w:val="0040379F"/>
    <w:rsid w:val="00403805"/>
    <w:rsid w:val="00403824"/>
    <w:rsid w:val="00403891"/>
    <w:rsid w:val="004039CE"/>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9C6"/>
    <w:rsid w:val="00406BAF"/>
    <w:rsid w:val="00406F4B"/>
    <w:rsid w:val="00406FBD"/>
    <w:rsid w:val="004073B0"/>
    <w:rsid w:val="00407612"/>
    <w:rsid w:val="00407823"/>
    <w:rsid w:val="00407A66"/>
    <w:rsid w:val="00407B4C"/>
    <w:rsid w:val="00407C9E"/>
    <w:rsid w:val="00407FD9"/>
    <w:rsid w:val="00410071"/>
    <w:rsid w:val="004101A0"/>
    <w:rsid w:val="0041029D"/>
    <w:rsid w:val="00410828"/>
    <w:rsid w:val="00410A97"/>
    <w:rsid w:val="00410B9D"/>
    <w:rsid w:val="00410C41"/>
    <w:rsid w:val="00410CD7"/>
    <w:rsid w:val="00411230"/>
    <w:rsid w:val="00411233"/>
    <w:rsid w:val="00411489"/>
    <w:rsid w:val="00411597"/>
    <w:rsid w:val="00411735"/>
    <w:rsid w:val="004118C9"/>
    <w:rsid w:val="0041195D"/>
    <w:rsid w:val="00411B2B"/>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3F2"/>
    <w:rsid w:val="00420755"/>
    <w:rsid w:val="00420AF6"/>
    <w:rsid w:val="00420C19"/>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A6D"/>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5CD"/>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4F7"/>
    <w:rsid w:val="00433629"/>
    <w:rsid w:val="00433A7C"/>
    <w:rsid w:val="00433C6F"/>
    <w:rsid w:val="00433CAB"/>
    <w:rsid w:val="004341E4"/>
    <w:rsid w:val="004342DD"/>
    <w:rsid w:val="00434583"/>
    <w:rsid w:val="00434754"/>
    <w:rsid w:val="0043480E"/>
    <w:rsid w:val="00434833"/>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6F"/>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7D0"/>
    <w:rsid w:val="004548E5"/>
    <w:rsid w:val="00454DC4"/>
    <w:rsid w:val="00454F08"/>
    <w:rsid w:val="00455105"/>
    <w:rsid w:val="004551FE"/>
    <w:rsid w:val="004559A8"/>
    <w:rsid w:val="004559BE"/>
    <w:rsid w:val="00455C09"/>
    <w:rsid w:val="00455E92"/>
    <w:rsid w:val="004560BD"/>
    <w:rsid w:val="00456114"/>
    <w:rsid w:val="004568E3"/>
    <w:rsid w:val="00456971"/>
    <w:rsid w:val="00456B9B"/>
    <w:rsid w:val="00456FB4"/>
    <w:rsid w:val="00457026"/>
    <w:rsid w:val="00457074"/>
    <w:rsid w:val="0045731B"/>
    <w:rsid w:val="00457390"/>
    <w:rsid w:val="0045742D"/>
    <w:rsid w:val="004575C1"/>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55C"/>
    <w:rsid w:val="0046164D"/>
    <w:rsid w:val="004616E5"/>
    <w:rsid w:val="004616FF"/>
    <w:rsid w:val="004617A0"/>
    <w:rsid w:val="0046194F"/>
    <w:rsid w:val="00461C00"/>
    <w:rsid w:val="00461E79"/>
    <w:rsid w:val="004622A1"/>
    <w:rsid w:val="004622D0"/>
    <w:rsid w:val="00462420"/>
    <w:rsid w:val="00462436"/>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59C"/>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16D7"/>
    <w:rsid w:val="00482389"/>
    <w:rsid w:val="0048268E"/>
    <w:rsid w:val="004827D4"/>
    <w:rsid w:val="004828DE"/>
    <w:rsid w:val="00482943"/>
    <w:rsid w:val="00482ADC"/>
    <w:rsid w:val="00482B1F"/>
    <w:rsid w:val="00482BAD"/>
    <w:rsid w:val="0048321E"/>
    <w:rsid w:val="0048357B"/>
    <w:rsid w:val="00483846"/>
    <w:rsid w:val="00483A82"/>
    <w:rsid w:val="00483D11"/>
    <w:rsid w:val="00483D20"/>
    <w:rsid w:val="00483F22"/>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C"/>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543"/>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644"/>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8F"/>
    <w:rsid w:val="004C4384"/>
    <w:rsid w:val="004C47FE"/>
    <w:rsid w:val="004C4BCE"/>
    <w:rsid w:val="004C4BF3"/>
    <w:rsid w:val="004C4F33"/>
    <w:rsid w:val="004C521E"/>
    <w:rsid w:val="004C550B"/>
    <w:rsid w:val="004C5564"/>
    <w:rsid w:val="004C5A8B"/>
    <w:rsid w:val="004C5C61"/>
    <w:rsid w:val="004C5EF0"/>
    <w:rsid w:val="004C616A"/>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92C"/>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0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DD5"/>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06"/>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68D"/>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8F3"/>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20E"/>
    <w:rsid w:val="00510374"/>
    <w:rsid w:val="00510444"/>
    <w:rsid w:val="00510A9E"/>
    <w:rsid w:val="00510B25"/>
    <w:rsid w:val="00510CE2"/>
    <w:rsid w:val="00510F6D"/>
    <w:rsid w:val="00511E67"/>
    <w:rsid w:val="00512182"/>
    <w:rsid w:val="00512747"/>
    <w:rsid w:val="005128FF"/>
    <w:rsid w:val="00512A11"/>
    <w:rsid w:val="005133A6"/>
    <w:rsid w:val="005133EC"/>
    <w:rsid w:val="00513970"/>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278"/>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27F3B"/>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5D"/>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4C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A55"/>
    <w:rsid w:val="00547FA0"/>
    <w:rsid w:val="00547FC0"/>
    <w:rsid w:val="00550125"/>
    <w:rsid w:val="005504D9"/>
    <w:rsid w:val="00550922"/>
    <w:rsid w:val="00550BC9"/>
    <w:rsid w:val="00550C80"/>
    <w:rsid w:val="00550CE3"/>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B6"/>
    <w:rsid w:val="00555DC4"/>
    <w:rsid w:val="00555E44"/>
    <w:rsid w:val="00555EDB"/>
    <w:rsid w:val="0055634A"/>
    <w:rsid w:val="00556680"/>
    <w:rsid w:val="005566EF"/>
    <w:rsid w:val="005567AA"/>
    <w:rsid w:val="005567BF"/>
    <w:rsid w:val="0055687C"/>
    <w:rsid w:val="005569D2"/>
    <w:rsid w:val="00556D6B"/>
    <w:rsid w:val="00556E18"/>
    <w:rsid w:val="005570E7"/>
    <w:rsid w:val="0055718D"/>
    <w:rsid w:val="00557464"/>
    <w:rsid w:val="0055758F"/>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439"/>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42"/>
    <w:rsid w:val="00583E78"/>
    <w:rsid w:val="00584003"/>
    <w:rsid w:val="00584496"/>
    <w:rsid w:val="005845B1"/>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EC5"/>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536"/>
    <w:rsid w:val="00595777"/>
    <w:rsid w:val="005958BE"/>
    <w:rsid w:val="005958CA"/>
    <w:rsid w:val="00595C35"/>
    <w:rsid w:val="00595E99"/>
    <w:rsid w:val="00596063"/>
    <w:rsid w:val="00596283"/>
    <w:rsid w:val="00596308"/>
    <w:rsid w:val="005963B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1EDB"/>
    <w:rsid w:val="005B233F"/>
    <w:rsid w:val="005B2D4D"/>
    <w:rsid w:val="005B2EB8"/>
    <w:rsid w:val="005B3004"/>
    <w:rsid w:val="005B31A9"/>
    <w:rsid w:val="005B32BE"/>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2144"/>
    <w:rsid w:val="005C27BC"/>
    <w:rsid w:val="005C2806"/>
    <w:rsid w:val="005C2968"/>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65A"/>
    <w:rsid w:val="005D6929"/>
    <w:rsid w:val="005D6B30"/>
    <w:rsid w:val="005D6E1C"/>
    <w:rsid w:val="005D7110"/>
    <w:rsid w:val="005D76AC"/>
    <w:rsid w:val="005D7741"/>
    <w:rsid w:val="005D7C8C"/>
    <w:rsid w:val="005D7E04"/>
    <w:rsid w:val="005E0079"/>
    <w:rsid w:val="005E0082"/>
    <w:rsid w:val="005E01C6"/>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A6B"/>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13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BB"/>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40"/>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2C6D"/>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CDE"/>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14"/>
    <w:rsid w:val="00671897"/>
    <w:rsid w:val="00671C8F"/>
    <w:rsid w:val="0067205E"/>
    <w:rsid w:val="00672966"/>
    <w:rsid w:val="006729A2"/>
    <w:rsid w:val="00672F44"/>
    <w:rsid w:val="0067330E"/>
    <w:rsid w:val="006733A3"/>
    <w:rsid w:val="006735BC"/>
    <w:rsid w:val="006737DD"/>
    <w:rsid w:val="00673823"/>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203"/>
    <w:rsid w:val="00677725"/>
    <w:rsid w:val="00677D6D"/>
    <w:rsid w:val="0068013A"/>
    <w:rsid w:val="00680956"/>
    <w:rsid w:val="00680A97"/>
    <w:rsid w:val="00680D9B"/>
    <w:rsid w:val="00680EA0"/>
    <w:rsid w:val="00680F30"/>
    <w:rsid w:val="00680F81"/>
    <w:rsid w:val="0068102D"/>
    <w:rsid w:val="006813DF"/>
    <w:rsid w:val="006816E8"/>
    <w:rsid w:val="006819F6"/>
    <w:rsid w:val="00681A8C"/>
    <w:rsid w:val="00681D15"/>
    <w:rsid w:val="00681E0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0EAF"/>
    <w:rsid w:val="006A108E"/>
    <w:rsid w:val="006A13D0"/>
    <w:rsid w:val="006A13EF"/>
    <w:rsid w:val="006A18CF"/>
    <w:rsid w:val="006A18DD"/>
    <w:rsid w:val="006A19AA"/>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2CE"/>
    <w:rsid w:val="006C03B2"/>
    <w:rsid w:val="006C0985"/>
    <w:rsid w:val="006C09DD"/>
    <w:rsid w:val="006C0A1A"/>
    <w:rsid w:val="006C187D"/>
    <w:rsid w:val="006C1B3F"/>
    <w:rsid w:val="006C2249"/>
    <w:rsid w:val="006C3713"/>
    <w:rsid w:val="006C375B"/>
    <w:rsid w:val="006C377A"/>
    <w:rsid w:val="006C3818"/>
    <w:rsid w:val="006C38A8"/>
    <w:rsid w:val="006C38DB"/>
    <w:rsid w:val="006C3BB7"/>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3B"/>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9C8"/>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A3"/>
    <w:rsid w:val="006F12C7"/>
    <w:rsid w:val="006F1354"/>
    <w:rsid w:val="006F14F2"/>
    <w:rsid w:val="006F1629"/>
    <w:rsid w:val="006F1897"/>
    <w:rsid w:val="006F1C02"/>
    <w:rsid w:val="006F1C96"/>
    <w:rsid w:val="006F1D86"/>
    <w:rsid w:val="006F22CB"/>
    <w:rsid w:val="006F291E"/>
    <w:rsid w:val="006F2B10"/>
    <w:rsid w:val="006F2E21"/>
    <w:rsid w:val="006F3052"/>
    <w:rsid w:val="006F311C"/>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426"/>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0F12"/>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6E30"/>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6AE"/>
    <w:rsid w:val="007178EE"/>
    <w:rsid w:val="00717B0A"/>
    <w:rsid w:val="00720759"/>
    <w:rsid w:val="007208F9"/>
    <w:rsid w:val="00720BD4"/>
    <w:rsid w:val="00720F97"/>
    <w:rsid w:val="0072151E"/>
    <w:rsid w:val="007215A9"/>
    <w:rsid w:val="007218A9"/>
    <w:rsid w:val="0072190B"/>
    <w:rsid w:val="0072196A"/>
    <w:rsid w:val="00721AC9"/>
    <w:rsid w:val="00721D85"/>
    <w:rsid w:val="00721E1D"/>
    <w:rsid w:val="00721EC2"/>
    <w:rsid w:val="00722695"/>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2CB"/>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81F"/>
    <w:rsid w:val="00745EBB"/>
    <w:rsid w:val="00745F9B"/>
    <w:rsid w:val="00746167"/>
    <w:rsid w:val="00746199"/>
    <w:rsid w:val="007461C7"/>
    <w:rsid w:val="0074644A"/>
    <w:rsid w:val="00746AAB"/>
    <w:rsid w:val="00746ADE"/>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C0"/>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3FA"/>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803"/>
    <w:rsid w:val="00790B98"/>
    <w:rsid w:val="00790C35"/>
    <w:rsid w:val="00790CD6"/>
    <w:rsid w:val="00790D2F"/>
    <w:rsid w:val="00791548"/>
    <w:rsid w:val="007916D2"/>
    <w:rsid w:val="00791ACE"/>
    <w:rsid w:val="00791ADE"/>
    <w:rsid w:val="00791AFB"/>
    <w:rsid w:val="00791BEA"/>
    <w:rsid w:val="00791D75"/>
    <w:rsid w:val="007920ED"/>
    <w:rsid w:val="007922A9"/>
    <w:rsid w:val="0079230C"/>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1B7"/>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6E4F"/>
    <w:rsid w:val="007B70E8"/>
    <w:rsid w:val="007B7764"/>
    <w:rsid w:val="007B77A4"/>
    <w:rsid w:val="007B77D3"/>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75A"/>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D5E"/>
    <w:rsid w:val="00806E8D"/>
    <w:rsid w:val="00807562"/>
    <w:rsid w:val="008076B5"/>
    <w:rsid w:val="0080770D"/>
    <w:rsid w:val="00807A13"/>
    <w:rsid w:val="00807A3D"/>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440"/>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5C7"/>
    <w:rsid w:val="0082172C"/>
    <w:rsid w:val="00821781"/>
    <w:rsid w:val="008220AC"/>
    <w:rsid w:val="008228BF"/>
    <w:rsid w:val="0082313E"/>
    <w:rsid w:val="00823233"/>
    <w:rsid w:val="00823335"/>
    <w:rsid w:val="008237B2"/>
    <w:rsid w:val="00823F61"/>
    <w:rsid w:val="00823F74"/>
    <w:rsid w:val="0082449E"/>
    <w:rsid w:val="008249FF"/>
    <w:rsid w:val="00824D1D"/>
    <w:rsid w:val="00824D43"/>
    <w:rsid w:val="008251EC"/>
    <w:rsid w:val="008254DD"/>
    <w:rsid w:val="008257F4"/>
    <w:rsid w:val="00825DD4"/>
    <w:rsid w:val="00825E8A"/>
    <w:rsid w:val="008260EA"/>
    <w:rsid w:val="0082616E"/>
    <w:rsid w:val="00826204"/>
    <w:rsid w:val="00826282"/>
    <w:rsid w:val="008262C0"/>
    <w:rsid w:val="00826575"/>
    <w:rsid w:val="00826A15"/>
    <w:rsid w:val="00826D90"/>
    <w:rsid w:val="00827015"/>
    <w:rsid w:val="00827109"/>
    <w:rsid w:val="00827648"/>
    <w:rsid w:val="00827A41"/>
    <w:rsid w:val="00827AF3"/>
    <w:rsid w:val="00827C6A"/>
    <w:rsid w:val="00827C88"/>
    <w:rsid w:val="00827E08"/>
    <w:rsid w:val="00830279"/>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294"/>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7D2"/>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9A"/>
    <w:rsid w:val="008579E4"/>
    <w:rsid w:val="00857C34"/>
    <w:rsid w:val="00860033"/>
    <w:rsid w:val="0086023F"/>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4DB8"/>
    <w:rsid w:val="008650AB"/>
    <w:rsid w:val="008651C4"/>
    <w:rsid w:val="00865696"/>
    <w:rsid w:val="00865D4C"/>
    <w:rsid w:val="00865DE1"/>
    <w:rsid w:val="008662A7"/>
    <w:rsid w:val="00866453"/>
    <w:rsid w:val="00866781"/>
    <w:rsid w:val="008676B7"/>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5D"/>
    <w:rsid w:val="0087305B"/>
    <w:rsid w:val="008734E7"/>
    <w:rsid w:val="008738D3"/>
    <w:rsid w:val="00873BF0"/>
    <w:rsid w:val="0087408D"/>
    <w:rsid w:val="00874446"/>
    <w:rsid w:val="00874612"/>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34F"/>
    <w:rsid w:val="0087746C"/>
    <w:rsid w:val="00877861"/>
    <w:rsid w:val="00877C57"/>
    <w:rsid w:val="00877E1A"/>
    <w:rsid w:val="00877FA3"/>
    <w:rsid w:val="008800D0"/>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4E92"/>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DF1"/>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49B1"/>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1FBF"/>
    <w:rsid w:val="008B20E8"/>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DD5"/>
    <w:rsid w:val="008B5F91"/>
    <w:rsid w:val="008B60E9"/>
    <w:rsid w:val="008B60ED"/>
    <w:rsid w:val="008B624E"/>
    <w:rsid w:val="008B681E"/>
    <w:rsid w:val="008B6D6B"/>
    <w:rsid w:val="008B6E5C"/>
    <w:rsid w:val="008B757A"/>
    <w:rsid w:val="008B766A"/>
    <w:rsid w:val="008B7A0E"/>
    <w:rsid w:val="008C087C"/>
    <w:rsid w:val="008C0E3C"/>
    <w:rsid w:val="008C13A6"/>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584"/>
    <w:rsid w:val="008C39DE"/>
    <w:rsid w:val="008C3ACC"/>
    <w:rsid w:val="008C3B45"/>
    <w:rsid w:val="008C3CD4"/>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D4E"/>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13"/>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4E25"/>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C33"/>
    <w:rsid w:val="008F0D27"/>
    <w:rsid w:val="008F10CB"/>
    <w:rsid w:val="008F1941"/>
    <w:rsid w:val="008F1CF8"/>
    <w:rsid w:val="008F2201"/>
    <w:rsid w:val="008F2348"/>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F3D"/>
    <w:rsid w:val="008F6188"/>
    <w:rsid w:val="008F61EB"/>
    <w:rsid w:val="008F6649"/>
    <w:rsid w:val="008F6CD1"/>
    <w:rsid w:val="008F73A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6F8"/>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681"/>
    <w:rsid w:val="00934958"/>
    <w:rsid w:val="009349A9"/>
    <w:rsid w:val="00934AC7"/>
    <w:rsid w:val="00934EA0"/>
    <w:rsid w:val="009350F7"/>
    <w:rsid w:val="009355F0"/>
    <w:rsid w:val="009358A6"/>
    <w:rsid w:val="00935B52"/>
    <w:rsid w:val="00935C88"/>
    <w:rsid w:val="009365CF"/>
    <w:rsid w:val="009366EC"/>
    <w:rsid w:val="00936746"/>
    <w:rsid w:val="00936951"/>
    <w:rsid w:val="00936A90"/>
    <w:rsid w:val="009370A6"/>
    <w:rsid w:val="00937771"/>
    <w:rsid w:val="00937AC7"/>
    <w:rsid w:val="00937D15"/>
    <w:rsid w:val="009400FE"/>
    <w:rsid w:val="0094011C"/>
    <w:rsid w:val="009401A4"/>
    <w:rsid w:val="009401CB"/>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493"/>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D6A"/>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6F97"/>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0B1"/>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2F26"/>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903"/>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2E7"/>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AC6"/>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1A"/>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77B"/>
    <w:rsid w:val="009C3D88"/>
    <w:rsid w:val="009C4362"/>
    <w:rsid w:val="009C44C1"/>
    <w:rsid w:val="009C4871"/>
    <w:rsid w:val="009C4883"/>
    <w:rsid w:val="009C4926"/>
    <w:rsid w:val="009C5190"/>
    <w:rsid w:val="009C520B"/>
    <w:rsid w:val="009C5411"/>
    <w:rsid w:val="009C5785"/>
    <w:rsid w:val="009C5796"/>
    <w:rsid w:val="009C5874"/>
    <w:rsid w:val="009C6258"/>
    <w:rsid w:val="009C638E"/>
    <w:rsid w:val="009C6768"/>
    <w:rsid w:val="009C6894"/>
    <w:rsid w:val="009C6B3B"/>
    <w:rsid w:val="009C6B7B"/>
    <w:rsid w:val="009C6E93"/>
    <w:rsid w:val="009C6FD4"/>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AD1"/>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30E"/>
    <w:rsid w:val="009E148E"/>
    <w:rsid w:val="009E176B"/>
    <w:rsid w:val="009E1AE7"/>
    <w:rsid w:val="009E1E13"/>
    <w:rsid w:val="009E1E54"/>
    <w:rsid w:val="009E1F70"/>
    <w:rsid w:val="009E1FFC"/>
    <w:rsid w:val="009E2A61"/>
    <w:rsid w:val="009E2F97"/>
    <w:rsid w:val="009E3235"/>
    <w:rsid w:val="009E3460"/>
    <w:rsid w:val="009E35F6"/>
    <w:rsid w:val="009E3790"/>
    <w:rsid w:val="009E38B9"/>
    <w:rsid w:val="009E3C27"/>
    <w:rsid w:val="009E457F"/>
    <w:rsid w:val="009E4637"/>
    <w:rsid w:val="009E4D0C"/>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60"/>
    <w:rsid w:val="009F0CD1"/>
    <w:rsid w:val="009F1033"/>
    <w:rsid w:val="009F14E1"/>
    <w:rsid w:val="009F1531"/>
    <w:rsid w:val="009F187B"/>
    <w:rsid w:val="009F1933"/>
    <w:rsid w:val="009F1B33"/>
    <w:rsid w:val="009F1F94"/>
    <w:rsid w:val="009F26C6"/>
    <w:rsid w:val="009F2E7E"/>
    <w:rsid w:val="009F32D6"/>
    <w:rsid w:val="009F3363"/>
    <w:rsid w:val="009F33D5"/>
    <w:rsid w:val="009F36B8"/>
    <w:rsid w:val="009F3782"/>
    <w:rsid w:val="009F39F6"/>
    <w:rsid w:val="009F3A4B"/>
    <w:rsid w:val="009F41E1"/>
    <w:rsid w:val="009F4375"/>
    <w:rsid w:val="009F4652"/>
    <w:rsid w:val="009F4834"/>
    <w:rsid w:val="009F495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0E21"/>
    <w:rsid w:val="00A114B5"/>
    <w:rsid w:val="00A115BF"/>
    <w:rsid w:val="00A115F5"/>
    <w:rsid w:val="00A11ACA"/>
    <w:rsid w:val="00A11B3B"/>
    <w:rsid w:val="00A11C96"/>
    <w:rsid w:val="00A11E0F"/>
    <w:rsid w:val="00A120A8"/>
    <w:rsid w:val="00A121EA"/>
    <w:rsid w:val="00A12206"/>
    <w:rsid w:val="00A12301"/>
    <w:rsid w:val="00A1260C"/>
    <w:rsid w:val="00A126B6"/>
    <w:rsid w:val="00A12A73"/>
    <w:rsid w:val="00A12BEE"/>
    <w:rsid w:val="00A12EE8"/>
    <w:rsid w:val="00A131A4"/>
    <w:rsid w:val="00A132E9"/>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5F"/>
    <w:rsid w:val="00A218AE"/>
    <w:rsid w:val="00A21A9D"/>
    <w:rsid w:val="00A21AAA"/>
    <w:rsid w:val="00A21E51"/>
    <w:rsid w:val="00A22132"/>
    <w:rsid w:val="00A22207"/>
    <w:rsid w:val="00A226BE"/>
    <w:rsid w:val="00A228A7"/>
    <w:rsid w:val="00A22C5F"/>
    <w:rsid w:val="00A22D94"/>
    <w:rsid w:val="00A22D9C"/>
    <w:rsid w:val="00A231B0"/>
    <w:rsid w:val="00A23459"/>
    <w:rsid w:val="00A2349B"/>
    <w:rsid w:val="00A2361D"/>
    <w:rsid w:val="00A23730"/>
    <w:rsid w:val="00A23921"/>
    <w:rsid w:val="00A2394B"/>
    <w:rsid w:val="00A23AB0"/>
    <w:rsid w:val="00A23CCE"/>
    <w:rsid w:val="00A23E5C"/>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096"/>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BC7"/>
    <w:rsid w:val="00A65D4F"/>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DF6"/>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5E0F"/>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B93"/>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AB0"/>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463"/>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6E"/>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33B"/>
    <w:rsid w:val="00AB2857"/>
    <w:rsid w:val="00AB2A53"/>
    <w:rsid w:val="00AB2DA9"/>
    <w:rsid w:val="00AB2EDA"/>
    <w:rsid w:val="00AB3299"/>
    <w:rsid w:val="00AB3418"/>
    <w:rsid w:val="00AB3491"/>
    <w:rsid w:val="00AB39A3"/>
    <w:rsid w:val="00AB3A32"/>
    <w:rsid w:val="00AB3B9E"/>
    <w:rsid w:val="00AB3D94"/>
    <w:rsid w:val="00AB3E16"/>
    <w:rsid w:val="00AB3E3E"/>
    <w:rsid w:val="00AB3F13"/>
    <w:rsid w:val="00AB4011"/>
    <w:rsid w:val="00AB4157"/>
    <w:rsid w:val="00AB42FF"/>
    <w:rsid w:val="00AB4319"/>
    <w:rsid w:val="00AB435D"/>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03"/>
    <w:rsid w:val="00AC61B3"/>
    <w:rsid w:val="00AC63F4"/>
    <w:rsid w:val="00AC6434"/>
    <w:rsid w:val="00AC6521"/>
    <w:rsid w:val="00AC690A"/>
    <w:rsid w:val="00AC6B16"/>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279"/>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4E3"/>
    <w:rsid w:val="00AE6584"/>
    <w:rsid w:val="00AE69BD"/>
    <w:rsid w:val="00AE6C25"/>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197"/>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38E"/>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B6E"/>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E7E"/>
    <w:rsid w:val="00B31F71"/>
    <w:rsid w:val="00B322AA"/>
    <w:rsid w:val="00B32607"/>
    <w:rsid w:val="00B326BE"/>
    <w:rsid w:val="00B32821"/>
    <w:rsid w:val="00B32BDD"/>
    <w:rsid w:val="00B32CE3"/>
    <w:rsid w:val="00B32EA2"/>
    <w:rsid w:val="00B332E7"/>
    <w:rsid w:val="00B33595"/>
    <w:rsid w:val="00B3396B"/>
    <w:rsid w:val="00B33BD3"/>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35"/>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27"/>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6980"/>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BE9"/>
    <w:rsid w:val="00B91C36"/>
    <w:rsid w:val="00B91E0F"/>
    <w:rsid w:val="00B926E0"/>
    <w:rsid w:val="00B928B6"/>
    <w:rsid w:val="00B92A28"/>
    <w:rsid w:val="00B92DE1"/>
    <w:rsid w:val="00B92EF0"/>
    <w:rsid w:val="00B92EFE"/>
    <w:rsid w:val="00B93626"/>
    <w:rsid w:val="00B93A34"/>
    <w:rsid w:val="00B93B55"/>
    <w:rsid w:val="00B93C26"/>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C"/>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D11"/>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5F3E"/>
    <w:rsid w:val="00BC600D"/>
    <w:rsid w:val="00BC6064"/>
    <w:rsid w:val="00BC620A"/>
    <w:rsid w:val="00BC6BDE"/>
    <w:rsid w:val="00BC6F93"/>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A3"/>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A8E"/>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DA0"/>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E58"/>
    <w:rsid w:val="00BF3FFA"/>
    <w:rsid w:val="00BF419F"/>
    <w:rsid w:val="00BF4228"/>
    <w:rsid w:val="00BF44F8"/>
    <w:rsid w:val="00BF45ED"/>
    <w:rsid w:val="00BF46F1"/>
    <w:rsid w:val="00BF479D"/>
    <w:rsid w:val="00BF47D7"/>
    <w:rsid w:val="00BF4B69"/>
    <w:rsid w:val="00BF4B74"/>
    <w:rsid w:val="00BF5244"/>
    <w:rsid w:val="00BF5454"/>
    <w:rsid w:val="00BF56A8"/>
    <w:rsid w:val="00BF5B73"/>
    <w:rsid w:val="00BF5BB4"/>
    <w:rsid w:val="00BF5C2F"/>
    <w:rsid w:val="00BF60E3"/>
    <w:rsid w:val="00BF619D"/>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60D"/>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57"/>
    <w:rsid w:val="00C20AFB"/>
    <w:rsid w:val="00C20D3D"/>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27"/>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877"/>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38"/>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1C4"/>
    <w:rsid w:val="00C545B1"/>
    <w:rsid w:val="00C5462F"/>
    <w:rsid w:val="00C5468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04"/>
    <w:rsid w:val="00C60C1C"/>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7E"/>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596"/>
    <w:rsid w:val="00C67768"/>
    <w:rsid w:val="00C67825"/>
    <w:rsid w:val="00C7024E"/>
    <w:rsid w:val="00C70250"/>
    <w:rsid w:val="00C702C3"/>
    <w:rsid w:val="00C7040D"/>
    <w:rsid w:val="00C70B8C"/>
    <w:rsid w:val="00C70C1B"/>
    <w:rsid w:val="00C70F4D"/>
    <w:rsid w:val="00C70F58"/>
    <w:rsid w:val="00C711A7"/>
    <w:rsid w:val="00C71468"/>
    <w:rsid w:val="00C7210A"/>
    <w:rsid w:val="00C72130"/>
    <w:rsid w:val="00C72176"/>
    <w:rsid w:val="00C723AF"/>
    <w:rsid w:val="00C72873"/>
    <w:rsid w:val="00C72B29"/>
    <w:rsid w:val="00C72DE0"/>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802"/>
    <w:rsid w:val="00C75970"/>
    <w:rsid w:val="00C75AC4"/>
    <w:rsid w:val="00C75B22"/>
    <w:rsid w:val="00C75C9D"/>
    <w:rsid w:val="00C768E3"/>
    <w:rsid w:val="00C76A56"/>
    <w:rsid w:val="00C76A6B"/>
    <w:rsid w:val="00C76D2B"/>
    <w:rsid w:val="00C76F4F"/>
    <w:rsid w:val="00C77185"/>
    <w:rsid w:val="00C7731D"/>
    <w:rsid w:val="00C7757F"/>
    <w:rsid w:val="00C776C5"/>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8A2"/>
    <w:rsid w:val="00C84B15"/>
    <w:rsid w:val="00C84BA0"/>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30F"/>
    <w:rsid w:val="00C95445"/>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04"/>
    <w:rsid w:val="00CC1C42"/>
    <w:rsid w:val="00CC1E3E"/>
    <w:rsid w:val="00CC1E40"/>
    <w:rsid w:val="00CC2559"/>
    <w:rsid w:val="00CC25C1"/>
    <w:rsid w:val="00CC2633"/>
    <w:rsid w:val="00CC27F5"/>
    <w:rsid w:val="00CC281C"/>
    <w:rsid w:val="00CC2D18"/>
    <w:rsid w:val="00CC2EFE"/>
    <w:rsid w:val="00CC341F"/>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8B5"/>
    <w:rsid w:val="00CD1A47"/>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6B"/>
    <w:rsid w:val="00CE76BD"/>
    <w:rsid w:val="00CE7747"/>
    <w:rsid w:val="00CE79BC"/>
    <w:rsid w:val="00CE7D78"/>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3E"/>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F6"/>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71"/>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160"/>
    <w:rsid w:val="00D215E6"/>
    <w:rsid w:val="00D216C5"/>
    <w:rsid w:val="00D2171B"/>
    <w:rsid w:val="00D2179E"/>
    <w:rsid w:val="00D217CE"/>
    <w:rsid w:val="00D220E7"/>
    <w:rsid w:val="00D22148"/>
    <w:rsid w:val="00D221EC"/>
    <w:rsid w:val="00D22422"/>
    <w:rsid w:val="00D22568"/>
    <w:rsid w:val="00D22D2B"/>
    <w:rsid w:val="00D22F62"/>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734"/>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D0"/>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3EE8"/>
    <w:rsid w:val="00D440D2"/>
    <w:rsid w:val="00D4429F"/>
    <w:rsid w:val="00D44336"/>
    <w:rsid w:val="00D4446F"/>
    <w:rsid w:val="00D448BD"/>
    <w:rsid w:val="00D44A5C"/>
    <w:rsid w:val="00D45331"/>
    <w:rsid w:val="00D45581"/>
    <w:rsid w:val="00D45817"/>
    <w:rsid w:val="00D45838"/>
    <w:rsid w:val="00D45994"/>
    <w:rsid w:val="00D45BC0"/>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2AC"/>
    <w:rsid w:val="00D5373C"/>
    <w:rsid w:val="00D53768"/>
    <w:rsid w:val="00D537C6"/>
    <w:rsid w:val="00D53B1A"/>
    <w:rsid w:val="00D53B6B"/>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0DF"/>
    <w:rsid w:val="00D652B1"/>
    <w:rsid w:val="00D65404"/>
    <w:rsid w:val="00D6575A"/>
    <w:rsid w:val="00D65837"/>
    <w:rsid w:val="00D65AAD"/>
    <w:rsid w:val="00D66022"/>
    <w:rsid w:val="00D66065"/>
    <w:rsid w:val="00D662E2"/>
    <w:rsid w:val="00D66A50"/>
    <w:rsid w:val="00D66D78"/>
    <w:rsid w:val="00D66DAA"/>
    <w:rsid w:val="00D67476"/>
    <w:rsid w:val="00D7010A"/>
    <w:rsid w:val="00D701E8"/>
    <w:rsid w:val="00D7040B"/>
    <w:rsid w:val="00D70518"/>
    <w:rsid w:val="00D70583"/>
    <w:rsid w:val="00D705FE"/>
    <w:rsid w:val="00D70A3E"/>
    <w:rsid w:val="00D70A53"/>
    <w:rsid w:val="00D70C66"/>
    <w:rsid w:val="00D70F5E"/>
    <w:rsid w:val="00D70F87"/>
    <w:rsid w:val="00D7123A"/>
    <w:rsid w:val="00D71669"/>
    <w:rsid w:val="00D71A5F"/>
    <w:rsid w:val="00D724DF"/>
    <w:rsid w:val="00D7267E"/>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B15"/>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3A0"/>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511"/>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AF"/>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6C2F"/>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F0"/>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582"/>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977"/>
    <w:rsid w:val="00E34D6E"/>
    <w:rsid w:val="00E34F08"/>
    <w:rsid w:val="00E35657"/>
    <w:rsid w:val="00E35DF1"/>
    <w:rsid w:val="00E35F47"/>
    <w:rsid w:val="00E36286"/>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23"/>
    <w:rsid w:val="00E47341"/>
    <w:rsid w:val="00E47878"/>
    <w:rsid w:val="00E4789A"/>
    <w:rsid w:val="00E47B8B"/>
    <w:rsid w:val="00E47D5F"/>
    <w:rsid w:val="00E47D96"/>
    <w:rsid w:val="00E50625"/>
    <w:rsid w:val="00E50A7B"/>
    <w:rsid w:val="00E50CEB"/>
    <w:rsid w:val="00E50E76"/>
    <w:rsid w:val="00E51548"/>
    <w:rsid w:val="00E515A3"/>
    <w:rsid w:val="00E5177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6744"/>
    <w:rsid w:val="00E5711F"/>
    <w:rsid w:val="00E5765B"/>
    <w:rsid w:val="00E5777A"/>
    <w:rsid w:val="00E578B2"/>
    <w:rsid w:val="00E57FF3"/>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17"/>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043"/>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F23"/>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73"/>
    <w:rsid w:val="00E90AB7"/>
    <w:rsid w:val="00E90B1B"/>
    <w:rsid w:val="00E90E71"/>
    <w:rsid w:val="00E913F0"/>
    <w:rsid w:val="00E91514"/>
    <w:rsid w:val="00E915E1"/>
    <w:rsid w:val="00E918B8"/>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E0"/>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32"/>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405"/>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EF"/>
    <w:rsid w:val="00EB51F9"/>
    <w:rsid w:val="00EB534C"/>
    <w:rsid w:val="00EB543D"/>
    <w:rsid w:val="00EB55D2"/>
    <w:rsid w:val="00EB57E7"/>
    <w:rsid w:val="00EB5A4E"/>
    <w:rsid w:val="00EB5CC3"/>
    <w:rsid w:val="00EB5D93"/>
    <w:rsid w:val="00EB5FF5"/>
    <w:rsid w:val="00EB6116"/>
    <w:rsid w:val="00EB628E"/>
    <w:rsid w:val="00EB6440"/>
    <w:rsid w:val="00EB64D7"/>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E7A"/>
    <w:rsid w:val="00EF4F32"/>
    <w:rsid w:val="00EF5326"/>
    <w:rsid w:val="00EF5630"/>
    <w:rsid w:val="00EF573A"/>
    <w:rsid w:val="00EF5861"/>
    <w:rsid w:val="00EF58EF"/>
    <w:rsid w:val="00EF5D0A"/>
    <w:rsid w:val="00EF5FF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2EBB"/>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E16"/>
    <w:rsid w:val="00F20F5B"/>
    <w:rsid w:val="00F20FD7"/>
    <w:rsid w:val="00F21048"/>
    <w:rsid w:val="00F210AB"/>
    <w:rsid w:val="00F213FA"/>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4FA"/>
    <w:rsid w:val="00F277CE"/>
    <w:rsid w:val="00F27DE1"/>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1FD7"/>
    <w:rsid w:val="00F420B4"/>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4F47"/>
    <w:rsid w:val="00F454BB"/>
    <w:rsid w:val="00F45685"/>
    <w:rsid w:val="00F457F9"/>
    <w:rsid w:val="00F45DC4"/>
    <w:rsid w:val="00F465C1"/>
    <w:rsid w:val="00F4678D"/>
    <w:rsid w:val="00F467B0"/>
    <w:rsid w:val="00F46B3F"/>
    <w:rsid w:val="00F46E40"/>
    <w:rsid w:val="00F46F8B"/>
    <w:rsid w:val="00F47132"/>
    <w:rsid w:val="00F47299"/>
    <w:rsid w:val="00F472C2"/>
    <w:rsid w:val="00F473A6"/>
    <w:rsid w:val="00F47728"/>
    <w:rsid w:val="00F47A64"/>
    <w:rsid w:val="00F47AFE"/>
    <w:rsid w:val="00F47CBA"/>
    <w:rsid w:val="00F47EDE"/>
    <w:rsid w:val="00F50020"/>
    <w:rsid w:val="00F503E9"/>
    <w:rsid w:val="00F50671"/>
    <w:rsid w:val="00F50849"/>
    <w:rsid w:val="00F50B26"/>
    <w:rsid w:val="00F50FA2"/>
    <w:rsid w:val="00F512D7"/>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CC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8F1"/>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0E7"/>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266"/>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1FB"/>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4E9D"/>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1E69"/>
    <w:rsid w:val="00FA2002"/>
    <w:rsid w:val="00FA21AE"/>
    <w:rsid w:val="00FA2526"/>
    <w:rsid w:val="00FA2729"/>
    <w:rsid w:val="00FA2AB0"/>
    <w:rsid w:val="00FA375C"/>
    <w:rsid w:val="00FA3C84"/>
    <w:rsid w:val="00FA459E"/>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07C"/>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023"/>
    <w:rsid w:val="00FC0363"/>
    <w:rsid w:val="00FC04F0"/>
    <w:rsid w:val="00FC085C"/>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182"/>
    <w:rsid w:val="00FC4277"/>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DC"/>
    <w:rsid w:val="00FC7308"/>
    <w:rsid w:val="00FC748F"/>
    <w:rsid w:val="00FC77B0"/>
    <w:rsid w:val="00FC79DE"/>
    <w:rsid w:val="00FC7F93"/>
    <w:rsid w:val="00FD003E"/>
    <w:rsid w:val="00FD0A0E"/>
    <w:rsid w:val="00FD0D7E"/>
    <w:rsid w:val="00FD0F0A"/>
    <w:rsid w:val="00FD10D2"/>
    <w:rsid w:val="00FD111E"/>
    <w:rsid w:val="00FD14E4"/>
    <w:rsid w:val="00FD197D"/>
    <w:rsid w:val="00FD21DD"/>
    <w:rsid w:val="00FD2524"/>
    <w:rsid w:val="00FD2804"/>
    <w:rsid w:val="00FD282A"/>
    <w:rsid w:val="00FD2A71"/>
    <w:rsid w:val="00FD2B66"/>
    <w:rsid w:val="00FD3149"/>
    <w:rsid w:val="00FD3905"/>
    <w:rsid w:val="00FD3C15"/>
    <w:rsid w:val="00FD3FE6"/>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3EB"/>
    <w:rsid w:val="00FE03FD"/>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3F62"/>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3F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5133EC"/>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4"/>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00681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1233869">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192434">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1436708">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213788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65521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14532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26422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255027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838252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27938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297389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76862">
      <w:bodyDiv w:val="1"/>
      <w:marLeft w:val="0"/>
      <w:marRight w:val="0"/>
      <w:marTop w:val="0"/>
      <w:marBottom w:val="0"/>
      <w:divBdr>
        <w:top w:val="none" w:sz="0" w:space="0" w:color="auto"/>
        <w:left w:val="none" w:sz="0" w:space="0" w:color="auto"/>
        <w:bottom w:val="none" w:sz="0" w:space="0" w:color="auto"/>
        <w:right w:val="none" w:sz="0" w:space="0" w:color="auto"/>
      </w:divBdr>
    </w:div>
    <w:div w:id="16978523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731191">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534182">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554437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62004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1498562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34304747">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0912837">
      <w:bodyDiv w:val="1"/>
      <w:marLeft w:val="0"/>
      <w:marRight w:val="0"/>
      <w:marTop w:val="0"/>
      <w:marBottom w:val="0"/>
      <w:divBdr>
        <w:top w:val="none" w:sz="0" w:space="0" w:color="auto"/>
        <w:left w:val="none" w:sz="0" w:space="0" w:color="auto"/>
        <w:bottom w:val="none" w:sz="0" w:space="0" w:color="auto"/>
        <w:right w:val="none" w:sz="0" w:space="0" w:color="auto"/>
      </w:divBdr>
    </w:div>
    <w:div w:id="20753474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84DBA2E-AFB4-4559-AF1D-4D3C4C940492}">
  <ds:schemaRefs>
    <ds:schemaRef ds:uri="http://schemas.openxmlformats.org/officeDocument/2006/bibliography"/>
  </ds:schemaRefs>
</ds:datastoreItem>
</file>

<file path=customXml/itemProps6.xml><?xml version="1.0" encoding="utf-8"?>
<ds:datastoreItem xmlns:ds="http://schemas.openxmlformats.org/officeDocument/2006/customXml" ds:itemID="{C5F21C2F-2F09-4C46-A827-38369947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2795</Words>
  <Characters>14577</Characters>
  <Application>Microsoft Office Word</Application>
  <DocSecurity>0</DocSecurity>
  <Lines>440</Lines>
  <Paragraphs>258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17225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2019-11-08T20:39:00Z</dcterms:created>
  <dcterms:modified xsi:type="dcterms:W3CDTF">2019-11-09T02:06:00Z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cc980512-73df-47c1-8ad9-5f7f885f4ffc</vt:lpwstr>
  </property>
  <property fmtid="{D5CDD505-2E9C-101B-9397-08002B2CF9AE}" pid="6" name="CTP_TimeStamp">
    <vt:lpwstr>2019-11-09 02:06:36Z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